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2F4" w:rsidRDefault="00073F53">
      <w:pPr>
        <w:jc w:val="center"/>
      </w:pPr>
      <w:r>
        <w:rPr>
          <w:b/>
        </w:rPr>
        <w:t xml:space="preserve">ZARZĄDZENIE NR </w:t>
      </w:r>
      <w:r w:rsidR="00073E9D">
        <w:rPr>
          <w:b/>
          <w:color w:val="000000"/>
        </w:rPr>
        <w:t>398</w:t>
      </w:r>
      <w:r>
        <w:rPr>
          <w:b/>
          <w:color w:val="000000"/>
        </w:rPr>
        <w:t>/2020</w:t>
      </w:r>
    </w:p>
    <w:p w:rsidR="00C172F4" w:rsidRDefault="00073F53">
      <w:pPr>
        <w:jc w:val="center"/>
        <w:rPr>
          <w:b/>
        </w:rPr>
      </w:pPr>
      <w:r>
        <w:rPr>
          <w:b/>
          <w:color w:val="000000"/>
        </w:rPr>
        <w:t>Wójta Gminy Kamieniec Ząbkowicki</w:t>
      </w:r>
    </w:p>
    <w:p w:rsidR="00C172F4" w:rsidRDefault="00073E9D">
      <w:pPr>
        <w:jc w:val="center"/>
        <w:rPr>
          <w:color w:val="000000"/>
        </w:rPr>
      </w:pPr>
      <w:r>
        <w:rPr>
          <w:b/>
          <w:color w:val="000000"/>
        </w:rPr>
        <w:t>z dnia 20</w:t>
      </w:r>
      <w:r w:rsidR="00073F53">
        <w:rPr>
          <w:b/>
          <w:color w:val="000000"/>
        </w:rPr>
        <w:t>.11. 2020 r.</w:t>
      </w:r>
    </w:p>
    <w:p w:rsidR="00C172F4" w:rsidRDefault="00C172F4">
      <w:pPr>
        <w:rPr>
          <w:b/>
        </w:rPr>
      </w:pPr>
    </w:p>
    <w:p w:rsidR="00C172F4" w:rsidRDefault="00073F53">
      <w:pPr>
        <w:jc w:val="both"/>
        <w:rPr>
          <w:b/>
        </w:rPr>
      </w:pPr>
      <w:r>
        <w:rPr>
          <w:b/>
        </w:rPr>
        <w:t xml:space="preserve">w sprawie: przygotowania projektów uchwał Rady Gminy Kamieniec Ząbkowicki </w:t>
      </w:r>
    </w:p>
    <w:p w:rsidR="00C172F4" w:rsidRDefault="00C172F4">
      <w:pPr>
        <w:jc w:val="both"/>
      </w:pPr>
    </w:p>
    <w:p w:rsidR="00C172F4" w:rsidRDefault="00073F53">
      <w:pPr>
        <w:jc w:val="both"/>
      </w:pPr>
      <w:r>
        <w:t xml:space="preserve">Na podstawie art. 30, ust. 2, pkt. 1 ustawy z dnia 8 marca 1990 roku o samorządzie gminnym ( Dz. U. 2020 r. poz. 713) </w:t>
      </w:r>
    </w:p>
    <w:p w:rsidR="00C172F4" w:rsidRDefault="00073F53">
      <w:pPr>
        <w:jc w:val="both"/>
      </w:pPr>
      <w:r>
        <w:t xml:space="preserve">                                                   </w:t>
      </w:r>
      <w:r>
        <w:rPr>
          <w:b/>
        </w:rPr>
        <w:t>zarządzam co następuje:</w:t>
      </w:r>
      <w:r>
        <w:t xml:space="preserve"> </w:t>
      </w:r>
    </w:p>
    <w:p w:rsidR="00C172F4" w:rsidRDefault="00C172F4">
      <w:pPr>
        <w:jc w:val="both"/>
      </w:pPr>
    </w:p>
    <w:p w:rsidR="00C172F4" w:rsidRDefault="00073F53">
      <w:pPr>
        <w:jc w:val="center"/>
        <w:rPr>
          <w:b/>
        </w:rPr>
      </w:pPr>
      <w:r>
        <w:rPr>
          <w:b/>
        </w:rPr>
        <w:t>§ 1</w:t>
      </w:r>
    </w:p>
    <w:p w:rsidR="00C172F4" w:rsidRDefault="00073F53">
      <w:pPr>
        <w:pStyle w:val="Akapitzlist"/>
        <w:jc w:val="both"/>
      </w:pPr>
      <w:r>
        <w:t>Ustala się ostateczną treść projektów uchwał, które wnie</w:t>
      </w:r>
      <w:r w:rsidR="00073E9D">
        <w:t>sione będą pod obrady XX</w:t>
      </w:r>
      <w:r>
        <w:t xml:space="preserve">V Sesji Rady Gminy: </w:t>
      </w:r>
    </w:p>
    <w:p w:rsidR="00C172F4" w:rsidRDefault="00C172F4">
      <w:pPr>
        <w:pStyle w:val="Akapitzlist"/>
        <w:jc w:val="both"/>
      </w:pPr>
    </w:p>
    <w:p w:rsidR="00C172F4" w:rsidRPr="00073E9D" w:rsidRDefault="00073F53">
      <w:r>
        <w:t>1) w sprawie</w:t>
      </w:r>
      <w:r>
        <w:rPr>
          <w:bCs/>
        </w:rPr>
        <w:t xml:space="preserve"> wprowadzenia zmian w wieloletniej prognozie finansowej Gminy Kamieniec Ząbkowicki</w:t>
      </w:r>
    </w:p>
    <w:p w:rsidR="00073E9D" w:rsidRDefault="00073F53" w:rsidP="00073E9D">
      <w:pPr>
        <w:jc w:val="both"/>
        <w:rPr>
          <w:bCs/>
        </w:rPr>
      </w:pPr>
      <w:r>
        <w:rPr>
          <w:bCs/>
        </w:rPr>
        <w:t xml:space="preserve">2) </w:t>
      </w:r>
      <w:r w:rsidR="00073E9D">
        <w:rPr>
          <w:bCs/>
        </w:rPr>
        <w:t xml:space="preserve">w sprawie wprowadzenia zmian w budżecie gminy na rok 2020. </w:t>
      </w:r>
    </w:p>
    <w:p w:rsidR="00073E9D" w:rsidRPr="00073E9D" w:rsidRDefault="00073E9D" w:rsidP="00073E9D">
      <w:pPr>
        <w:jc w:val="both"/>
        <w:rPr>
          <w:bCs/>
        </w:rPr>
      </w:pPr>
      <w:r>
        <w:rPr>
          <w:bCs/>
        </w:rPr>
        <w:t xml:space="preserve">3) </w:t>
      </w:r>
      <w:r>
        <w:t xml:space="preserve">w sprawie wniesienia odpowiedzi na skargę Prokuratora Rejonowego w Ząbkowicach Śląskich </w:t>
      </w:r>
    </w:p>
    <w:p w:rsidR="00073E9D" w:rsidRDefault="00073E9D" w:rsidP="00073E9D">
      <w:r>
        <w:t xml:space="preserve">4) w sprawie przyjęcia </w:t>
      </w:r>
      <w:r>
        <w:rPr>
          <w:iCs/>
        </w:rPr>
        <w:t>Programu Ochrony Środowiska Gminy Kamieniec Ząbkowicki na lata 2021 – 2024</w:t>
      </w:r>
    </w:p>
    <w:p w:rsidR="00073E9D" w:rsidRDefault="00073E9D" w:rsidP="00073E9D">
      <w:pPr>
        <w:rPr>
          <w:iCs/>
        </w:rPr>
      </w:pPr>
      <w:r>
        <w:t xml:space="preserve">5) w sprawie przyjęcia </w:t>
      </w:r>
      <w:r>
        <w:rPr>
          <w:iCs/>
        </w:rPr>
        <w:t>Gminnego programu opieki nad zabytkami Gminy Kamieniec Ząbkowicki na lata 2021 – 2024</w:t>
      </w:r>
    </w:p>
    <w:p w:rsidR="00073E9D" w:rsidRDefault="00073E9D" w:rsidP="00073E9D">
      <w:r>
        <w:t xml:space="preserve">6) w sprawie Statutu Gminy Kamieniec Ząbkowicki </w:t>
      </w:r>
    </w:p>
    <w:p w:rsidR="00073E9D" w:rsidRPr="00073E9D" w:rsidRDefault="00073E9D" w:rsidP="00073E9D">
      <w:pPr>
        <w:jc w:val="both"/>
      </w:pPr>
      <w:r>
        <w:t>7)</w:t>
      </w:r>
      <w:r>
        <w:rPr>
          <w:bCs/>
          <w:color w:val="000000"/>
        </w:rPr>
        <w:t>w sprawie rocznego programu współpracy Gminy Kamieniec Ząbkowicki                               z organizacjami pozarządowymi oraz podmiotami prowadzącymi działalność pożytku publicznego na rok 2021</w:t>
      </w:r>
    </w:p>
    <w:p w:rsidR="00C172F4" w:rsidRDefault="00C172F4">
      <w:pPr>
        <w:jc w:val="both"/>
        <w:rPr>
          <w:b/>
        </w:rPr>
      </w:pPr>
    </w:p>
    <w:p w:rsidR="00C172F4" w:rsidRDefault="00C172F4"/>
    <w:p w:rsidR="00C172F4" w:rsidRDefault="00073F53">
      <w:pPr>
        <w:pStyle w:val="Akapitzlist"/>
        <w:ind w:left="0"/>
        <w:jc w:val="both"/>
      </w:pPr>
      <w:r>
        <w:t>2. Projekty uchwał stanowią załączniki nr 1 –7</w:t>
      </w:r>
      <w:r>
        <w:t xml:space="preserve"> do niniejszego zarządzenia. </w:t>
      </w:r>
    </w:p>
    <w:p w:rsidR="00C172F4" w:rsidRDefault="00C172F4">
      <w:pPr>
        <w:rPr>
          <w:b/>
        </w:rPr>
      </w:pPr>
    </w:p>
    <w:p w:rsidR="00C172F4" w:rsidRDefault="00073F53">
      <w:pPr>
        <w:jc w:val="center"/>
        <w:rPr>
          <w:b/>
        </w:rPr>
      </w:pPr>
      <w:r>
        <w:rPr>
          <w:b/>
        </w:rPr>
        <w:t>§ 2</w:t>
      </w:r>
    </w:p>
    <w:p w:rsidR="00C172F4" w:rsidRDefault="00073F53">
      <w:pPr>
        <w:tabs>
          <w:tab w:val="left" w:pos="360"/>
        </w:tabs>
        <w:jc w:val="both"/>
      </w:pPr>
      <w:r>
        <w:t xml:space="preserve">Upoważnia się Martę </w:t>
      </w:r>
      <w:proofErr w:type="spellStart"/>
      <w:r>
        <w:t>Hercuń</w:t>
      </w:r>
      <w:proofErr w:type="spellEnd"/>
      <w:r>
        <w:t xml:space="preserve"> Inspektora ds. obsługi Rady Gminy do przedstawienia w czasie obrad Sesji projektów uchwał wym</w:t>
      </w:r>
      <w:r>
        <w:t xml:space="preserve">ienionych w § 1 wraz z uzasadnieniem potrzeby jej przyjęcia. </w:t>
      </w:r>
    </w:p>
    <w:p w:rsidR="00C172F4" w:rsidRDefault="00073F53">
      <w:pPr>
        <w:jc w:val="center"/>
        <w:rPr>
          <w:b/>
        </w:rPr>
      </w:pPr>
      <w:r>
        <w:rPr>
          <w:b/>
        </w:rPr>
        <w:t>§ 3</w:t>
      </w:r>
    </w:p>
    <w:p w:rsidR="00C172F4" w:rsidRDefault="00073F53">
      <w:pPr>
        <w:jc w:val="both"/>
      </w:pPr>
      <w:r>
        <w:t>Wykonanie zarządzenia powierzam osobie wymienionej w § 2.</w:t>
      </w:r>
    </w:p>
    <w:p w:rsidR="00C172F4" w:rsidRDefault="00C172F4">
      <w:pPr>
        <w:jc w:val="center"/>
        <w:rPr>
          <w:b/>
        </w:rPr>
      </w:pPr>
    </w:p>
    <w:p w:rsidR="00C172F4" w:rsidRDefault="00073F53">
      <w:pPr>
        <w:jc w:val="center"/>
        <w:rPr>
          <w:b/>
        </w:rPr>
      </w:pPr>
      <w:r>
        <w:rPr>
          <w:b/>
        </w:rPr>
        <w:t>§ 4</w:t>
      </w:r>
    </w:p>
    <w:p w:rsidR="00C172F4" w:rsidRDefault="00073F53">
      <w:pPr>
        <w:rPr>
          <w:b/>
        </w:rPr>
      </w:pPr>
      <w:r>
        <w:t xml:space="preserve">Zarządzenie wchodzi w życie z dniem podjęcia. </w:t>
      </w:r>
    </w:p>
    <w:p w:rsidR="00C172F4" w:rsidRDefault="00073F53">
      <w:r>
        <w:t xml:space="preserve">                                                                   </w:t>
      </w:r>
    </w:p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073F53" w:rsidRDefault="00073F53"/>
    <w:p w:rsidR="00073F53" w:rsidRDefault="00073F53"/>
    <w:p w:rsidR="00073F53" w:rsidRDefault="00073F53"/>
    <w:p w:rsidR="00C172F4" w:rsidRDefault="00073F53">
      <w:r>
        <w:rPr>
          <w:sz w:val="18"/>
          <w:szCs w:val="18"/>
        </w:rPr>
        <w:t xml:space="preserve">                                                                                                                            Załą</w:t>
      </w:r>
      <w:r w:rsidR="00073E9D">
        <w:rPr>
          <w:sz w:val="18"/>
          <w:szCs w:val="18"/>
        </w:rPr>
        <w:t>cznik Nr 1 do Zarządzenia Nr  398</w:t>
      </w:r>
      <w:r>
        <w:rPr>
          <w:sz w:val="18"/>
          <w:szCs w:val="18"/>
        </w:rPr>
        <w:t>/2020</w:t>
      </w:r>
    </w:p>
    <w:p w:rsidR="00C172F4" w:rsidRDefault="00073F5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C172F4" w:rsidRDefault="00073F53">
      <w:r>
        <w:rPr>
          <w:sz w:val="18"/>
          <w:szCs w:val="18"/>
        </w:rPr>
        <w:t xml:space="preserve">                                                                                                  </w:t>
      </w:r>
      <w:r>
        <w:rPr>
          <w:sz w:val="18"/>
          <w:szCs w:val="18"/>
        </w:rPr>
        <w:t xml:space="preserve">  </w:t>
      </w:r>
      <w:r w:rsidR="00073E9D">
        <w:rPr>
          <w:sz w:val="18"/>
          <w:szCs w:val="18"/>
        </w:rPr>
        <w:t xml:space="preserve">                        z dnia 20</w:t>
      </w:r>
      <w:r>
        <w:rPr>
          <w:sz w:val="18"/>
          <w:szCs w:val="18"/>
        </w:rPr>
        <w:t xml:space="preserve"> listopada 2020 r.</w:t>
      </w:r>
    </w:p>
    <w:p w:rsidR="00C172F4" w:rsidRDefault="00C172F4">
      <w:pPr>
        <w:rPr>
          <w:b/>
          <w:bCs/>
          <w:sz w:val="18"/>
          <w:szCs w:val="18"/>
        </w:rPr>
      </w:pPr>
    </w:p>
    <w:p w:rsidR="00C172F4" w:rsidRDefault="00C172F4">
      <w:pPr>
        <w:rPr>
          <w:b/>
          <w:bCs/>
          <w:sz w:val="18"/>
          <w:szCs w:val="18"/>
        </w:rPr>
      </w:pPr>
    </w:p>
    <w:p w:rsidR="00C172F4" w:rsidRDefault="00C172F4">
      <w:pPr>
        <w:rPr>
          <w:b/>
          <w:bCs/>
          <w:sz w:val="18"/>
          <w:szCs w:val="18"/>
        </w:rPr>
      </w:pPr>
    </w:p>
    <w:p w:rsidR="00C172F4" w:rsidRDefault="00073F53" w:rsidP="00073E9D">
      <w:r>
        <w:rPr>
          <w:b/>
          <w:bCs/>
          <w:sz w:val="18"/>
          <w:szCs w:val="18"/>
        </w:rPr>
        <w:t xml:space="preserve">                                                                              </w:t>
      </w:r>
    </w:p>
    <w:p w:rsidR="00E51B4B" w:rsidRPr="00063FBF" w:rsidRDefault="00E51B4B" w:rsidP="00E51B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63FBF">
        <w:rPr>
          <w:b/>
          <w:bCs/>
        </w:rPr>
        <w:t xml:space="preserve">U C H W A Ł A  nr  </w:t>
      </w:r>
      <w:r>
        <w:rPr>
          <w:b/>
          <w:bCs/>
        </w:rPr>
        <w:t>……….</w:t>
      </w:r>
      <w:r w:rsidRPr="00063FBF">
        <w:rPr>
          <w:b/>
          <w:bCs/>
        </w:rPr>
        <w:t>/2020</w:t>
      </w:r>
    </w:p>
    <w:p w:rsidR="00E51B4B" w:rsidRPr="00063FBF" w:rsidRDefault="00E51B4B" w:rsidP="00E51B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63FBF">
        <w:rPr>
          <w:b/>
          <w:bCs/>
        </w:rPr>
        <w:t>Rady  Gminy  Kamieniec  Ząbkowicki</w:t>
      </w:r>
    </w:p>
    <w:p w:rsidR="00E51B4B" w:rsidRDefault="00E51B4B" w:rsidP="00E51B4B">
      <w:pPr>
        <w:autoSpaceDE w:val="0"/>
        <w:autoSpaceDN w:val="0"/>
        <w:adjustRightInd w:val="0"/>
        <w:jc w:val="center"/>
      </w:pPr>
      <w:r w:rsidRPr="00063FBF">
        <w:rPr>
          <w:b/>
          <w:bCs/>
        </w:rPr>
        <w:t xml:space="preserve">z dnia </w:t>
      </w:r>
      <w:r>
        <w:rPr>
          <w:b/>
          <w:bCs/>
        </w:rPr>
        <w:t>……….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063FBF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E51B4B" w:rsidRPr="0001377E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 w:rsidRPr="0001377E">
        <w:t xml:space="preserve">Na podstawie art. 18 ust. 2 </w:t>
      </w:r>
      <w:proofErr w:type="spellStart"/>
      <w:r w:rsidRPr="0001377E">
        <w:t>pkt</w:t>
      </w:r>
      <w:proofErr w:type="spellEnd"/>
      <w:r w:rsidRPr="0001377E">
        <w:t xml:space="preserve"> 15 ustawy z dnia 8 marca 1990 r. o samorządzie gminnym (</w:t>
      </w:r>
      <w:proofErr w:type="spellStart"/>
      <w:r w:rsidRPr="0001377E">
        <w:t>t.j</w:t>
      </w:r>
      <w:proofErr w:type="spellEnd"/>
      <w:r w:rsidRPr="0001377E">
        <w:t xml:space="preserve">. </w:t>
      </w:r>
      <w:proofErr w:type="spellStart"/>
      <w:r w:rsidRPr="0001377E">
        <w:t>Dz.U</w:t>
      </w:r>
      <w:proofErr w:type="spellEnd"/>
      <w:r w:rsidRPr="0001377E">
        <w:t>. z 2020 r. poz. 713 ze zm.), art. 226 - 228, art. 230 ust. 6, art. 231 ust. 1 i art. 232 ustawy z dnia 27 sierpnia 2009 r. o finansach publicznych (</w:t>
      </w:r>
      <w:proofErr w:type="spellStart"/>
      <w:r w:rsidRPr="0001377E">
        <w:t>t.j</w:t>
      </w:r>
      <w:proofErr w:type="spellEnd"/>
      <w:r w:rsidRPr="0001377E">
        <w:t xml:space="preserve">. </w:t>
      </w:r>
      <w:proofErr w:type="spellStart"/>
      <w:r w:rsidRPr="0001377E">
        <w:t>Dz.U</w:t>
      </w:r>
      <w:proofErr w:type="spellEnd"/>
      <w:r w:rsidRPr="0001377E">
        <w:t>. z 2019 r. poz. 869 ze zm.), Rada Gminy w Kamieńcu Ząbkowickim uchwala, co następuje: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63FBF">
        <w:rPr>
          <w:b/>
          <w:bCs/>
        </w:rPr>
        <w:t>§ 1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XIV/113/2019 Rady Gminy Kamieniec Ząbkowicki z dnia 30 grudnia 2019 r. w sprawie przyjęcia wieloletniej prognozy finansowej Gminy Kamieniec Ząbkowicki wprowadza się następujące zmiany:</w:t>
      </w:r>
    </w:p>
    <w:p w:rsidR="00E51B4B" w:rsidRDefault="00E51B4B" w:rsidP="00E51B4B">
      <w:pPr>
        <w:widowControl w:val="0"/>
        <w:numPr>
          <w:ilvl w:val="0"/>
          <w:numId w:val="2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1 do niniejszej uchwały.</w:t>
      </w: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63FBF">
        <w:rPr>
          <w:b/>
          <w:bCs/>
        </w:rPr>
        <w:t>§ 2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63FBF">
        <w:rPr>
          <w:b/>
          <w:bCs/>
        </w:rPr>
        <w:t>§ 3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063FBF">
        <w:rPr>
          <w:b/>
          <w:bCs/>
        </w:rPr>
        <w:t>Uzasadnienie</w:t>
      </w: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aktualizują limity zobowiązań i kwoty wydatków w poszczególnych latach na przedsięwzięciu pn. „Nowa jakość zwiedzania w romantycznym zespole pałacowo-parkowym w Kamieńcu Ząbkowickim”, „</w:t>
      </w:r>
      <w:r w:rsidRPr="00217DF5">
        <w:t>Wiedza i doświadczenie kluczem przyszłości</w:t>
      </w:r>
      <w:r>
        <w:t xml:space="preserve">” </w:t>
      </w:r>
      <w:r w:rsidRPr="00B7277B">
        <w:t>i „Szlak Marianny Orańskiej ścieżką rozwoju gmin polsko-czeskiego</w:t>
      </w:r>
      <w:r>
        <w:t xml:space="preserve"> </w:t>
      </w:r>
      <w:r w:rsidRPr="00B7277B">
        <w:t>pogranicza”</w:t>
      </w:r>
      <w:r>
        <w:t xml:space="preserve"> oraz dotyczących odbioru, zagospodarowania i wywozu nieczystości komunalnych z terenu Gminy Kamieniec Ząbkowicki, dowożeniu uczniów, a także termomodernizacji budynku wielofunkcyjnego hali sportowej w Kamieńcu Ząbkowickim przy ul. Zamkowej 4a.</w:t>
      </w:r>
    </w:p>
    <w:p w:rsidR="00E51B4B" w:rsidRDefault="00E51B4B" w:rsidP="00E51B4B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</w:p>
    <w:p w:rsidR="00E51B4B" w:rsidRDefault="00E51B4B" w:rsidP="00E51B4B">
      <w:pPr>
        <w:widowControl w:val="0"/>
        <w:autoSpaceDE w:val="0"/>
        <w:autoSpaceDN w:val="0"/>
        <w:adjustRightInd w:val="0"/>
      </w:pPr>
    </w:p>
    <w:p w:rsidR="00E51B4B" w:rsidRDefault="00E51B4B" w:rsidP="00E51B4B"/>
    <w:p w:rsidR="00C172F4" w:rsidRDefault="00C172F4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2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Pr="00122D0A" w:rsidRDefault="00E51B4B" w:rsidP="00E51B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</w:t>
      </w:r>
      <w:r w:rsidRPr="00122D0A">
        <w:rPr>
          <w:b/>
          <w:bCs/>
        </w:rPr>
        <w:t>/2020</w:t>
      </w:r>
    </w:p>
    <w:p w:rsidR="00E51B4B" w:rsidRDefault="00E51B4B" w:rsidP="00E51B4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Rady  Gminy  Kamieniec  Ząbkowicki</w:t>
      </w:r>
    </w:p>
    <w:p w:rsidR="00E51B4B" w:rsidRPr="00122D0A" w:rsidRDefault="00E51B4B" w:rsidP="00E51B4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z dnia ……….</w:t>
      </w:r>
    </w:p>
    <w:p w:rsidR="00E51B4B" w:rsidRPr="002C1EEC" w:rsidRDefault="00E51B4B" w:rsidP="00E51B4B">
      <w:pPr>
        <w:ind w:left="-180"/>
        <w:rPr>
          <w:b/>
        </w:rPr>
      </w:pPr>
    </w:p>
    <w:p w:rsidR="00E51B4B" w:rsidRPr="002C1EEC" w:rsidRDefault="00E51B4B" w:rsidP="00E51B4B">
      <w:pPr>
        <w:ind w:left="-180"/>
        <w:rPr>
          <w:b/>
        </w:rPr>
      </w:pPr>
    </w:p>
    <w:p w:rsidR="00E51B4B" w:rsidRPr="002C1EEC" w:rsidRDefault="00E51B4B" w:rsidP="00E51B4B">
      <w:pPr>
        <w:ind w:left="-180"/>
      </w:pPr>
      <w:r w:rsidRPr="002C1EEC">
        <w:rPr>
          <w:b/>
        </w:rPr>
        <w:t xml:space="preserve">w sprawie </w:t>
      </w:r>
      <w:r w:rsidRPr="002C1EEC">
        <w:t xml:space="preserve">wprowadzenia zmian w budżecie gminy na rok </w:t>
      </w:r>
      <w:r>
        <w:t>2020</w:t>
      </w:r>
      <w:r w:rsidRPr="002C1EEC">
        <w:t>.</w:t>
      </w:r>
    </w:p>
    <w:p w:rsidR="00E51B4B" w:rsidRPr="002C1EEC" w:rsidRDefault="00E51B4B" w:rsidP="00E51B4B">
      <w:pPr>
        <w:ind w:left="-180"/>
      </w:pPr>
    </w:p>
    <w:p w:rsidR="00E51B4B" w:rsidRPr="002C1EEC" w:rsidRDefault="00E51B4B" w:rsidP="00E51B4B">
      <w:pPr>
        <w:ind w:left="-180"/>
      </w:pPr>
    </w:p>
    <w:p w:rsidR="00E51B4B" w:rsidRPr="00A84366" w:rsidRDefault="00E51B4B" w:rsidP="00E51B4B">
      <w:pPr>
        <w:ind w:left="-180"/>
      </w:pPr>
    </w:p>
    <w:p w:rsidR="00E51B4B" w:rsidRPr="00A84366" w:rsidRDefault="00E51B4B" w:rsidP="00E51B4B">
      <w:pPr>
        <w:ind w:left="-180" w:firstLine="709"/>
        <w:jc w:val="both"/>
      </w:pPr>
      <w:r w:rsidRPr="000C18E1">
        <w:t xml:space="preserve">Na podstawie art.18 ust.2 </w:t>
      </w:r>
      <w:proofErr w:type="spellStart"/>
      <w:r w:rsidRPr="000C18E1">
        <w:t>pkt</w:t>
      </w:r>
      <w:proofErr w:type="spellEnd"/>
      <w:r w:rsidRPr="000C18E1">
        <w:t xml:space="preserve"> 4 ustawy z dnia 8 marca 1990 r. o samorządzie gminnym (</w:t>
      </w:r>
      <w:proofErr w:type="spellStart"/>
      <w:r w:rsidRPr="000C18E1">
        <w:t>t.j</w:t>
      </w:r>
      <w:proofErr w:type="spellEnd"/>
      <w:r w:rsidRPr="000C18E1">
        <w:t xml:space="preserve">. </w:t>
      </w:r>
      <w:proofErr w:type="spellStart"/>
      <w:r w:rsidRPr="000C18E1">
        <w:t>Dz.U</w:t>
      </w:r>
      <w:proofErr w:type="spellEnd"/>
      <w:r w:rsidRPr="000C18E1">
        <w:t>. z 2020 r. poz. 713 ze zm.) oraz art.212 ust.1 ustawy z dnia 27 sierpnia 2009 r. o finansach</w:t>
      </w:r>
      <w:r w:rsidRPr="00A84366">
        <w:t xml:space="preserve"> </w:t>
      </w:r>
      <w:r w:rsidRPr="000C18E1">
        <w:t>p</w:t>
      </w:r>
      <w:r w:rsidRPr="000C18E1">
        <w:t>u</w:t>
      </w:r>
      <w:r w:rsidRPr="000C18E1">
        <w:t>blicznych (</w:t>
      </w:r>
      <w:proofErr w:type="spellStart"/>
      <w:r w:rsidRPr="000C18E1">
        <w:t>t.j</w:t>
      </w:r>
      <w:proofErr w:type="spellEnd"/>
      <w:r w:rsidRPr="000C18E1">
        <w:t xml:space="preserve">. </w:t>
      </w:r>
      <w:proofErr w:type="spellStart"/>
      <w:r w:rsidRPr="000C18E1">
        <w:t>Dz.U</w:t>
      </w:r>
      <w:proofErr w:type="spellEnd"/>
      <w:r w:rsidRPr="000C18E1">
        <w:t>. z 2019 r. poz. 869 ze zm.) Rada Gminy w Kamieńcu Ząbkowickim uchwala</w:t>
      </w:r>
      <w:r w:rsidRPr="00A84366">
        <w:t xml:space="preserve"> co następ</w:t>
      </w:r>
      <w:r w:rsidRPr="00A84366">
        <w:t>u</w:t>
      </w:r>
      <w:r w:rsidRPr="00A84366">
        <w:t>je:</w:t>
      </w:r>
    </w:p>
    <w:p w:rsidR="00E51B4B" w:rsidRPr="00A84366" w:rsidRDefault="00E51B4B" w:rsidP="00E51B4B">
      <w:pPr>
        <w:spacing w:before="240" w:after="240"/>
        <w:ind w:left="-180"/>
        <w:jc w:val="center"/>
        <w:rPr>
          <w:b/>
        </w:rPr>
      </w:pPr>
      <w:r w:rsidRPr="00A84366">
        <w:rPr>
          <w:b/>
        </w:rPr>
        <w:t>§ 1</w:t>
      </w:r>
    </w:p>
    <w:p w:rsidR="00E51B4B" w:rsidRPr="00A84366" w:rsidRDefault="00E51B4B" w:rsidP="00E51B4B">
      <w:pPr>
        <w:tabs>
          <w:tab w:val="decimal" w:pos="8280"/>
        </w:tabs>
        <w:ind w:left="-180"/>
        <w:jc w:val="both"/>
      </w:pPr>
      <w:r w:rsidRPr="00A84366">
        <w:t>Zmienia się plan dochodów budżetu gminy zgodnie z załącznikiem nr 1 do uchwały.</w:t>
      </w:r>
    </w:p>
    <w:p w:rsidR="00E51B4B" w:rsidRPr="00A84366" w:rsidRDefault="00E51B4B" w:rsidP="00E51B4B">
      <w:pPr>
        <w:spacing w:before="240" w:after="240"/>
        <w:ind w:left="-180"/>
        <w:jc w:val="center"/>
        <w:rPr>
          <w:b/>
        </w:rPr>
      </w:pPr>
      <w:r w:rsidRPr="00A84366">
        <w:rPr>
          <w:b/>
        </w:rPr>
        <w:t>§ 2</w:t>
      </w:r>
    </w:p>
    <w:p w:rsidR="00E51B4B" w:rsidRPr="00A84366" w:rsidRDefault="00E51B4B" w:rsidP="00E51B4B">
      <w:pPr>
        <w:tabs>
          <w:tab w:val="decimal" w:pos="8280"/>
        </w:tabs>
        <w:ind w:left="-180"/>
        <w:jc w:val="both"/>
      </w:pPr>
      <w:r w:rsidRPr="00A84366">
        <w:t>Zmienia się plan wydatków budżetu gminy zgodnie z załącznikiem nr 2 do uchwały.</w:t>
      </w:r>
    </w:p>
    <w:p w:rsidR="00E51B4B" w:rsidRPr="00A84366" w:rsidRDefault="00E51B4B" w:rsidP="00E51B4B">
      <w:pPr>
        <w:spacing w:before="240" w:after="240"/>
        <w:ind w:left="-180"/>
        <w:jc w:val="center"/>
        <w:rPr>
          <w:b/>
        </w:rPr>
      </w:pPr>
      <w:r w:rsidRPr="00A84366">
        <w:rPr>
          <w:b/>
        </w:rPr>
        <w:t>§ 3</w:t>
      </w:r>
    </w:p>
    <w:p w:rsidR="00E51B4B" w:rsidRPr="006F29D9" w:rsidRDefault="00E51B4B" w:rsidP="00E51B4B">
      <w:pPr>
        <w:tabs>
          <w:tab w:val="right" w:pos="9350"/>
        </w:tabs>
        <w:ind w:left="-180" w:right="10"/>
        <w:jc w:val="both"/>
      </w:pPr>
      <w:r w:rsidRPr="006F29D9">
        <w:rPr>
          <w:bCs/>
        </w:rPr>
        <w:t xml:space="preserve">1. Ustala się łączną kwotę planowanych dochodów budżetu gminy w wysokości 41 275 302,12 zł, </w:t>
      </w:r>
      <w:r w:rsidRPr="006F29D9">
        <w:t>z tego:</w:t>
      </w:r>
    </w:p>
    <w:p w:rsidR="00E51B4B" w:rsidRPr="006F29D9" w:rsidRDefault="00E51B4B" w:rsidP="00E51B4B">
      <w:pPr>
        <w:tabs>
          <w:tab w:val="right" w:pos="8602"/>
        </w:tabs>
        <w:spacing w:before="120"/>
        <w:ind w:left="-180" w:right="10" w:firstLine="187"/>
      </w:pPr>
      <w:r w:rsidRPr="006F29D9">
        <w:t xml:space="preserve">1) dochody bieżące </w:t>
      </w:r>
      <w:r w:rsidRPr="006F29D9">
        <w:tab/>
        <w:t>37 011 021,12 zł</w:t>
      </w:r>
    </w:p>
    <w:p w:rsidR="00E51B4B" w:rsidRPr="006F29D9" w:rsidRDefault="00E51B4B" w:rsidP="00E51B4B">
      <w:pPr>
        <w:tabs>
          <w:tab w:val="right" w:pos="8602"/>
        </w:tabs>
        <w:ind w:left="-180" w:right="10" w:firstLine="187"/>
      </w:pPr>
      <w:r w:rsidRPr="006F29D9">
        <w:t>2) dochody majątkowe</w:t>
      </w:r>
      <w:r w:rsidRPr="006F29D9">
        <w:tab/>
        <w:t>4 264 281,00 zł.</w:t>
      </w:r>
    </w:p>
    <w:p w:rsidR="00E51B4B" w:rsidRPr="006F29D9" w:rsidRDefault="00E51B4B" w:rsidP="00E51B4B">
      <w:pPr>
        <w:tabs>
          <w:tab w:val="right" w:pos="9350"/>
        </w:tabs>
        <w:spacing w:before="120"/>
        <w:ind w:left="-180" w:right="11"/>
        <w:jc w:val="both"/>
      </w:pPr>
      <w:r w:rsidRPr="006F29D9">
        <w:rPr>
          <w:bCs/>
        </w:rPr>
        <w:t xml:space="preserve">2. Ustala się łączną kwotę planowanych wydatków budżetu gminy w wysokości 50 444 923,12 zł, </w:t>
      </w:r>
      <w:r w:rsidRPr="006F29D9">
        <w:t>z tego:</w:t>
      </w:r>
    </w:p>
    <w:p w:rsidR="00E51B4B" w:rsidRPr="006F29D9" w:rsidRDefault="00E51B4B" w:rsidP="00E51B4B">
      <w:pPr>
        <w:tabs>
          <w:tab w:val="right" w:pos="8602"/>
        </w:tabs>
        <w:spacing w:before="120"/>
        <w:ind w:left="-180" w:right="10" w:firstLine="187"/>
      </w:pPr>
      <w:r w:rsidRPr="006F29D9">
        <w:t xml:space="preserve">1) wydatki bieżące </w:t>
      </w:r>
      <w:r w:rsidRPr="006F29D9">
        <w:tab/>
        <w:t>35 799 261,64 zł</w:t>
      </w:r>
    </w:p>
    <w:p w:rsidR="00E51B4B" w:rsidRPr="006F29D9" w:rsidRDefault="00E51B4B" w:rsidP="00E51B4B">
      <w:pPr>
        <w:tabs>
          <w:tab w:val="right" w:pos="8602"/>
        </w:tabs>
        <w:ind w:left="-180" w:right="10" w:firstLine="187"/>
      </w:pPr>
      <w:r w:rsidRPr="006F29D9">
        <w:t>2) wydatki majątkowe</w:t>
      </w:r>
      <w:r w:rsidRPr="006F29D9">
        <w:tab/>
        <w:t>14 645 661,48 zł.</w:t>
      </w:r>
    </w:p>
    <w:p w:rsidR="00E51B4B" w:rsidRPr="006F29D9" w:rsidRDefault="00E51B4B" w:rsidP="00E51B4B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6F29D9">
        <w:rPr>
          <w:bCs/>
        </w:rPr>
        <w:t>3. Ustala się deficyt budżetu gminy w wysokości 9 169 621,00 zł.</w:t>
      </w:r>
    </w:p>
    <w:p w:rsidR="00E51B4B" w:rsidRPr="006F29D9" w:rsidRDefault="00E51B4B" w:rsidP="00E51B4B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6F29D9">
        <w:rPr>
          <w:bCs/>
        </w:rPr>
        <w:t>4. Deficyt budżetu w kwocie 9 169 621,00 zł sfinansowany zostanie z wolnych środków i kredytu.</w:t>
      </w:r>
    </w:p>
    <w:p w:rsidR="00E51B4B" w:rsidRPr="006F29D9" w:rsidRDefault="00E51B4B" w:rsidP="00E51B4B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6F29D9">
        <w:rPr>
          <w:bCs/>
        </w:rPr>
        <w:t>5. Ustala się łączne przychody budżetu gminy w wysokości 9 798 721,00 zł i łączne rozchody budżetu gm</w:t>
      </w:r>
      <w:r w:rsidRPr="006F29D9">
        <w:rPr>
          <w:bCs/>
        </w:rPr>
        <w:t>i</w:t>
      </w:r>
      <w:r w:rsidRPr="006F29D9">
        <w:rPr>
          <w:bCs/>
        </w:rPr>
        <w:t>ny w wysokości 629 100 zł, zgodnie z załącznikiem nr 3 do uchwały.</w:t>
      </w:r>
    </w:p>
    <w:p w:rsidR="00E51B4B" w:rsidRPr="008724A9" w:rsidRDefault="00E51B4B" w:rsidP="00E51B4B">
      <w:pPr>
        <w:spacing w:before="240" w:after="240"/>
        <w:ind w:left="-180"/>
        <w:jc w:val="center"/>
        <w:rPr>
          <w:b/>
        </w:rPr>
      </w:pPr>
      <w:r w:rsidRPr="008724A9">
        <w:rPr>
          <w:b/>
        </w:rPr>
        <w:t>§ 4</w:t>
      </w:r>
    </w:p>
    <w:p w:rsidR="00E51B4B" w:rsidRPr="00A91171" w:rsidRDefault="00E51B4B" w:rsidP="00E51B4B">
      <w:pPr>
        <w:ind w:left="-180"/>
        <w:jc w:val="both"/>
        <w:rPr>
          <w:bCs/>
        </w:rPr>
      </w:pPr>
      <w:r w:rsidRPr="00A91171">
        <w:t>Załącznik nr 4 do uchwały nr XXIV/187/2020 Rady Gminy Kamieniec Ząbkowicki z dnia 4 list</w:t>
      </w:r>
      <w:r w:rsidRPr="00A91171">
        <w:t>o</w:t>
      </w:r>
      <w:r w:rsidRPr="00A91171">
        <w:t>pada 2020 r. w sprawie wprowadzenia zmian w budżecie gminy na rok 2020, określający wydatki majątkowe w podziale na poszczególne zadania inwestycyjne planowane do real</w:t>
      </w:r>
      <w:r w:rsidRPr="00A91171">
        <w:t>i</w:t>
      </w:r>
      <w:r w:rsidRPr="00A91171">
        <w:t xml:space="preserve">zacji przez Gminę Kamieniec Ząbkowicki w roku 2020, zastępuje </w:t>
      </w:r>
      <w:r w:rsidRPr="00A91171">
        <w:rPr>
          <w:bCs/>
        </w:rPr>
        <w:t>się załącznikiem nr 4 do n</w:t>
      </w:r>
      <w:r w:rsidRPr="00A91171">
        <w:rPr>
          <w:bCs/>
        </w:rPr>
        <w:t>i</w:t>
      </w:r>
      <w:r w:rsidRPr="00A91171">
        <w:rPr>
          <w:bCs/>
        </w:rPr>
        <w:t>niejszej uchwały.</w:t>
      </w:r>
    </w:p>
    <w:p w:rsidR="00E51B4B" w:rsidRDefault="00E51B4B" w:rsidP="00E51B4B">
      <w:pPr>
        <w:spacing w:before="240" w:after="240"/>
        <w:ind w:left="-180"/>
        <w:jc w:val="center"/>
        <w:rPr>
          <w:b/>
        </w:rPr>
      </w:pPr>
    </w:p>
    <w:p w:rsidR="00E51B4B" w:rsidRPr="00544AFA" w:rsidRDefault="00E51B4B" w:rsidP="00E51B4B">
      <w:pPr>
        <w:spacing w:before="240" w:after="240"/>
        <w:ind w:left="-180"/>
        <w:jc w:val="center"/>
        <w:rPr>
          <w:b/>
        </w:rPr>
      </w:pPr>
      <w:r>
        <w:rPr>
          <w:b/>
        </w:rPr>
        <w:lastRenderedPageBreak/>
        <w:t>§ 5</w:t>
      </w:r>
    </w:p>
    <w:p w:rsidR="00E51B4B" w:rsidRPr="00E51B4B" w:rsidRDefault="00E51B4B" w:rsidP="00E51B4B">
      <w:pPr>
        <w:ind w:left="-180"/>
        <w:jc w:val="both"/>
      </w:pPr>
      <w:r w:rsidRPr="00A127BE">
        <w:t>Wykonanie uchwały powierza się Wójtowi Gminy Kamieniec Ząbkowicki.</w:t>
      </w:r>
    </w:p>
    <w:p w:rsidR="00E51B4B" w:rsidRPr="00544AFA" w:rsidRDefault="00E51B4B" w:rsidP="00E51B4B">
      <w:pPr>
        <w:spacing w:before="240" w:after="240"/>
        <w:ind w:left="-180"/>
        <w:jc w:val="center"/>
        <w:rPr>
          <w:b/>
        </w:rPr>
      </w:pPr>
      <w:r>
        <w:rPr>
          <w:b/>
        </w:rPr>
        <w:t>§ 6</w:t>
      </w:r>
    </w:p>
    <w:p w:rsidR="00E51B4B" w:rsidRPr="00A127BE" w:rsidRDefault="00E51B4B" w:rsidP="00E51B4B">
      <w:pPr>
        <w:ind w:left="-180"/>
        <w:jc w:val="both"/>
      </w:pPr>
      <w:r w:rsidRPr="00A127BE">
        <w:t>Uchwała wchodzi w życie z dniem podjęcia.</w:t>
      </w:r>
    </w:p>
    <w:p w:rsidR="00E51B4B" w:rsidRDefault="00E51B4B" w:rsidP="00E51B4B">
      <w:pPr>
        <w:ind w:left="-180"/>
        <w:jc w:val="center"/>
        <w:rPr>
          <w:b/>
          <w:color w:val="FF0000"/>
        </w:rPr>
      </w:pPr>
      <w:r w:rsidRPr="00571AF1">
        <w:rPr>
          <w:b/>
          <w:color w:val="FF0000"/>
        </w:rPr>
        <w:br w:type="page"/>
      </w:r>
    </w:p>
    <w:p w:rsidR="00E51B4B" w:rsidRDefault="00E51B4B" w:rsidP="00E51B4B">
      <w:pPr>
        <w:ind w:left="-180"/>
        <w:jc w:val="center"/>
        <w:rPr>
          <w:b/>
          <w:color w:val="FF0000"/>
        </w:rPr>
      </w:pPr>
    </w:p>
    <w:p w:rsidR="00E51B4B" w:rsidRDefault="00E51B4B" w:rsidP="00E51B4B">
      <w:pPr>
        <w:ind w:left="-180"/>
        <w:jc w:val="center"/>
        <w:rPr>
          <w:b/>
          <w:color w:val="FF0000"/>
        </w:rPr>
      </w:pPr>
    </w:p>
    <w:p w:rsidR="00E51B4B" w:rsidRPr="007E0D16" w:rsidRDefault="00E51B4B" w:rsidP="00E51B4B">
      <w:pPr>
        <w:ind w:left="-180"/>
        <w:jc w:val="center"/>
        <w:rPr>
          <w:b/>
        </w:rPr>
      </w:pPr>
      <w:r w:rsidRPr="007E0D16">
        <w:rPr>
          <w:b/>
        </w:rPr>
        <w:t>Uzasadnienie</w:t>
      </w:r>
    </w:p>
    <w:p w:rsidR="00E51B4B" w:rsidRPr="007E0D16" w:rsidRDefault="00E51B4B" w:rsidP="00E51B4B">
      <w:pPr>
        <w:tabs>
          <w:tab w:val="decimal" w:pos="8280"/>
        </w:tabs>
        <w:ind w:left="-180"/>
        <w:rPr>
          <w:b/>
        </w:rPr>
      </w:pPr>
    </w:p>
    <w:p w:rsidR="00E51B4B" w:rsidRPr="007E0D16" w:rsidRDefault="00E51B4B" w:rsidP="00E51B4B">
      <w:pPr>
        <w:tabs>
          <w:tab w:val="num" w:pos="360"/>
          <w:tab w:val="decimal" w:pos="8280"/>
        </w:tabs>
        <w:ind w:left="360" w:hanging="360"/>
        <w:jc w:val="both"/>
      </w:pPr>
      <w:r w:rsidRPr="007E0D16">
        <w:t>Zmiany wprowadzone niniejszą uchwałą dotyczą w głównej mierze:</w:t>
      </w:r>
    </w:p>
    <w:p w:rsidR="00E51B4B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630 planu wydatków na istniejącym zadaniu pn. „Szlak Marianny Ora</w:t>
      </w:r>
      <w:r>
        <w:t>ń</w:t>
      </w:r>
      <w:r>
        <w:t>skiej ścieżką rozwoju gmin polsko-czeskiego pogranicza”;</w:t>
      </w:r>
    </w:p>
    <w:p w:rsidR="00E51B4B" w:rsidRPr="00E5606C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E5606C">
        <w:t>zwiększenia w dz. 750 planu dotacji na wydatki rzeczowe niezbędne do realizacji zadania w ramach prac spisowych obejmujących aktualizację wykazu adresowo-mieszkaniowego prz</w:t>
      </w:r>
      <w:r w:rsidRPr="00E5606C">
        <w:t>e</w:t>
      </w:r>
      <w:r w:rsidRPr="00E5606C">
        <w:t>kazanego przez Prezesa Głównego Urzędu Statystycznego;</w:t>
      </w:r>
    </w:p>
    <w:p w:rsidR="00E51B4B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wprowadzenia w dz. 754 nowego zadania inwestycyjnego pn. „</w:t>
      </w:r>
      <w:r w:rsidRPr="00360AF4">
        <w:t>Budowa garażu przy remizie OSP w Doboszowicach</w:t>
      </w:r>
      <w:r>
        <w:t>”;</w:t>
      </w:r>
    </w:p>
    <w:p w:rsidR="00E51B4B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zmian planu dochodów i wydatków w dz. 852 i 855 w związku ze zmianami planu dotacji przeznaczonych na świadczenie specjalistycznych usług opiekuńczych, dofinansowanie p</w:t>
      </w:r>
      <w:r>
        <w:t>o</w:t>
      </w:r>
      <w:r>
        <w:t>dejmowania innych zadań z zakresu pomocy społecznej wynikających z rozeznanych potrzeb Gminy, pomocy państwa w zakresie dożywiania, świadczenia wychowawcze, świadczenia rodzinne, świadczenia z funduszu alimentacyjnego i zasiłki  dla opiekunów, opłacenie składki na ubezpieczenie zdrowotne za osoby pobierające niektóre świadczenia rodzinne i zasiłek dla opiekuna oraz realizację rządowego pr</w:t>
      </w:r>
      <w:r>
        <w:t>o</w:t>
      </w:r>
      <w:r>
        <w:t>gramu „Dobry start”;</w:t>
      </w:r>
    </w:p>
    <w:p w:rsidR="00E51B4B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odstąpienia w dz. 900 z realizacji zadania pn. „</w:t>
      </w:r>
      <w:r w:rsidRPr="006F4B5D">
        <w:t>Zakup kontenerów do przewozu nieczystości stałych</w:t>
      </w:r>
      <w:r>
        <w:t>”;</w:t>
      </w:r>
    </w:p>
    <w:p w:rsidR="00E51B4B" w:rsidRPr="007E0D16" w:rsidRDefault="00E51B4B" w:rsidP="00E51B4B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zmian w dz. 921 w związku z przyznaniem dotacji na dofinansowanie zadania „</w:t>
      </w:r>
      <w:r w:rsidRPr="00C71E54">
        <w:t>Kamieniec Ząbkowicki, pałac (XIX w.): ratownicze prace konstrukcyjne części wschodniej dachu pał</w:t>
      </w:r>
      <w:r w:rsidRPr="00C71E54">
        <w:t>a</w:t>
      </w:r>
      <w:r w:rsidRPr="00C71E54">
        <w:t>cu</w:t>
      </w:r>
      <w:r>
        <w:t>”.</w:t>
      </w:r>
    </w:p>
    <w:p w:rsidR="00E51B4B" w:rsidRPr="00AA5380" w:rsidRDefault="00E51B4B" w:rsidP="00E51B4B">
      <w:pPr>
        <w:tabs>
          <w:tab w:val="decimal" w:pos="8280"/>
        </w:tabs>
        <w:ind w:left="-180"/>
        <w:jc w:val="both"/>
      </w:pPr>
    </w:p>
    <w:p w:rsidR="00E51B4B" w:rsidRPr="00AA5380" w:rsidRDefault="00E51B4B" w:rsidP="00E51B4B">
      <w:pPr>
        <w:tabs>
          <w:tab w:val="decimal" w:pos="8280"/>
        </w:tabs>
        <w:ind w:left="-180"/>
        <w:jc w:val="both"/>
      </w:pPr>
      <w:r w:rsidRPr="00AA5380">
        <w:t>Pozostałe zmiany dotyczą urealnienia planu wydatków budżetu Gminy.</w:t>
      </w:r>
    </w:p>
    <w:p w:rsidR="00E51B4B" w:rsidRPr="003E1A34" w:rsidRDefault="00E51B4B" w:rsidP="00E51B4B">
      <w:pPr>
        <w:tabs>
          <w:tab w:val="num" w:pos="360"/>
          <w:tab w:val="decimal" w:pos="8280"/>
        </w:tabs>
        <w:ind w:left="-180"/>
        <w:jc w:val="both"/>
        <w:rPr>
          <w:color w:val="FF0000"/>
        </w:rPr>
      </w:pPr>
    </w:p>
    <w:p w:rsidR="00E51B4B" w:rsidRPr="00AA009F" w:rsidRDefault="00E51B4B" w:rsidP="00E51B4B">
      <w:pPr>
        <w:tabs>
          <w:tab w:val="decimal" w:pos="8280"/>
        </w:tabs>
        <w:ind w:left="-180"/>
        <w:jc w:val="both"/>
      </w:pPr>
      <w:r w:rsidRPr="00AA009F">
        <w:t>W związku z powyższym na przypadające do spłaty w roku 2020 kwoty rat kredytów długoterm</w:t>
      </w:r>
      <w:r w:rsidRPr="00AA009F">
        <w:t>i</w:t>
      </w:r>
      <w:r w:rsidRPr="00AA009F">
        <w:t>nowych w łącznej wysokości 629 100 zł przeznacza się wolne środki. Różnica pomiędzy doch</w:t>
      </w:r>
      <w:r w:rsidRPr="00AA009F">
        <w:t>o</w:t>
      </w:r>
      <w:r w:rsidRPr="00AA009F">
        <w:t>dami a wydatkami (deficyt budżetu) w kwocie 9 169 621 zł sfinansowana zostanie z wolnych śro</w:t>
      </w:r>
      <w:r w:rsidRPr="00AA009F">
        <w:t>d</w:t>
      </w:r>
      <w:r w:rsidRPr="00AA009F">
        <w:t>ków i kredytu.</w:t>
      </w:r>
    </w:p>
    <w:p w:rsidR="00E51B4B" w:rsidRPr="00AA009F" w:rsidRDefault="00E51B4B" w:rsidP="00E51B4B">
      <w:pPr>
        <w:tabs>
          <w:tab w:val="decimal" w:pos="8280"/>
        </w:tabs>
        <w:ind w:left="-180"/>
        <w:jc w:val="both"/>
      </w:pPr>
    </w:p>
    <w:p w:rsidR="00E51B4B" w:rsidRPr="00AA009F" w:rsidRDefault="00E51B4B" w:rsidP="00E51B4B">
      <w:pPr>
        <w:tabs>
          <w:tab w:val="decimal" w:pos="8280"/>
        </w:tabs>
        <w:ind w:left="-180"/>
        <w:jc w:val="both"/>
      </w:pPr>
      <w:r w:rsidRPr="00AA009F">
        <w:t>Po dokonanych zmianach budżet Gminy przedstawia się j.n.</w:t>
      </w:r>
    </w:p>
    <w:p w:rsidR="00E51B4B" w:rsidRPr="00AA009F" w:rsidRDefault="00E51B4B" w:rsidP="00E51B4B">
      <w:pPr>
        <w:tabs>
          <w:tab w:val="decimal" w:pos="8280"/>
        </w:tabs>
        <w:ind w:left="-180"/>
        <w:jc w:val="both"/>
      </w:pPr>
    </w:p>
    <w:p w:rsidR="00E51B4B" w:rsidRPr="003E1A34" w:rsidRDefault="00E51B4B" w:rsidP="00E51B4B">
      <w:pPr>
        <w:ind w:left="-180"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E51B4B" w:rsidRPr="003E1A34" w:rsidTr="006822CD">
        <w:trPr>
          <w:trHeight w:val="497"/>
          <w:jc w:val="center"/>
        </w:trPr>
        <w:tc>
          <w:tcPr>
            <w:tcW w:w="2071" w:type="dxa"/>
            <w:vAlign w:val="center"/>
          </w:tcPr>
          <w:p w:rsidR="00E51B4B" w:rsidRPr="00AA009F" w:rsidRDefault="00E51B4B" w:rsidP="006822CD">
            <w:pPr>
              <w:ind w:left="-180" w:right="-180"/>
              <w:jc w:val="center"/>
            </w:pPr>
            <w:r w:rsidRPr="00AA009F">
              <w:t>Wyszczególnienie</w:t>
            </w:r>
          </w:p>
        </w:tc>
        <w:tc>
          <w:tcPr>
            <w:tcW w:w="2396" w:type="dxa"/>
            <w:vAlign w:val="center"/>
          </w:tcPr>
          <w:p w:rsidR="00E51B4B" w:rsidRPr="00AA009F" w:rsidRDefault="00E51B4B" w:rsidP="006822CD">
            <w:pPr>
              <w:ind w:left="-180" w:right="-180"/>
              <w:jc w:val="center"/>
            </w:pPr>
            <w:r w:rsidRPr="00AA009F">
              <w:t>Zapis przed zmi</w:t>
            </w:r>
            <w:r w:rsidRPr="00AA009F">
              <w:t>a</w:t>
            </w:r>
            <w:r w:rsidRPr="00AA009F">
              <w:t>nami</w:t>
            </w:r>
          </w:p>
        </w:tc>
        <w:tc>
          <w:tcPr>
            <w:tcW w:w="1980" w:type="dxa"/>
            <w:vAlign w:val="center"/>
          </w:tcPr>
          <w:p w:rsidR="00E51B4B" w:rsidRPr="00AA009F" w:rsidRDefault="00E51B4B" w:rsidP="006822CD">
            <w:pPr>
              <w:ind w:left="-180" w:right="-180"/>
              <w:jc w:val="center"/>
            </w:pPr>
            <w:r w:rsidRPr="00AA009F">
              <w:t>Zmiana</w:t>
            </w:r>
          </w:p>
        </w:tc>
        <w:tc>
          <w:tcPr>
            <w:tcW w:w="2051" w:type="dxa"/>
            <w:vAlign w:val="center"/>
          </w:tcPr>
          <w:p w:rsidR="00E51B4B" w:rsidRPr="00AA009F" w:rsidRDefault="00E51B4B" w:rsidP="006822CD">
            <w:pPr>
              <w:ind w:left="-180" w:right="-180"/>
              <w:jc w:val="center"/>
            </w:pPr>
            <w:r w:rsidRPr="00AA009F">
              <w:t>Zapis po zmianie</w:t>
            </w:r>
          </w:p>
        </w:tc>
      </w:tr>
      <w:tr w:rsidR="00E51B4B" w:rsidRPr="003E1A34" w:rsidTr="006822CD">
        <w:trPr>
          <w:jc w:val="center"/>
        </w:trPr>
        <w:tc>
          <w:tcPr>
            <w:tcW w:w="2071" w:type="dxa"/>
          </w:tcPr>
          <w:p w:rsidR="00E51B4B" w:rsidRPr="00AA009F" w:rsidRDefault="00E51B4B" w:rsidP="006822CD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AA009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E51B4B" w:rsidRPr="00AA009F" w:rsidRDefault="00E51B4B" w:rsidP="006822CD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AA009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E51B4B" w:rsidRPr="00AA009F" w:rsidRDefault="00E51B4B" w:rsidP="006822CD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AA009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E51B4B" w:rsidRPr="00AA009F" w:rsidRDefault="00E51B4B" w:rsidP="006822CD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AA009F">
              <w:rPr>
                <w:b/>
                <w:sz w:val="18"/>
                <w:szCs w:val="18"/>
              </w:rPr>
              <w:t>4</w:t>
            </w:r>
          </w:p>
        </w:tc>
      </w:tr>
      <w:tr w:rsidR="00E51B4B" w:rsidRPr="00AA009F" w:rsidTr="006822CD">
        <w:trPr>
          <w:jc w:val="center"/>
        </w:trPr>
        <w:tc>
          <w:tcPr>
            <w:tcW w:w="2071" w:type="dxa"/>
            <w:vAlign w:val="center"/>
          </w:tcPr>
          <w:p w:rsidR="00E51B4B" w:rsidRPr="00AA009F" w:rsidRDefault="00E51B4B" w:rsidP="006822CD">
            <w:pPr>
              <w:ind w:left="-23" w:right="-180"/>
              <w:rPr>
                <w:b/>
              </w:rPr>
            </w:pPr>
            <w:r w:rsidRPr="00AA009F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41 565 886,64</w:t>
            </w:r>
          </w:p>
        </w:tc>
        <w:tc>
          <w:tcPr>
            <w:tcW w:w="1980" w:type="dxa"/>
            <w:vAlign w:val="center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- 290 584,52</w:t>
            </w:r>
          </w:p>
        </w:tc>
        <w:tc>
          <w:tcPr>
            <w:tcW w:w="2051" w:type="dxa"/>
            <w:vAlign w:val="center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41 275 302,12</w:t>
            </w:r>
          </w:p>
        </w:tc>
      </w:tr>
      <w:tr w:rsidR="00E51B4B" w:rsidRPr="00AA009F" w:rsidTr="006822CD">
        <w:trPr>
          <w:jc w:val="center"/>
        </w:trPr>
        <w:tc>
          <w:tcPr>
            <w:tcW w:w="2071" w:type="dxa"/>
            <w:vAlign w:val="center"/>
          </w:tcPr>
          <w:p w:rsidR="00E51B4B" w:rsidRPr="00AA009F" w:rsidRDefault="00E51B4B" w:rsidP="006822CD">
            <w:pPr>
              <w:ind w:left="-23" w:right="-180"/>
              <w:rPr>
                <w:b/>
              </w:rPr>
            </w:pPr>
            <w:r w:rsidRPr="00AA009F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50 735 507,64</w:t>
            </w:r>
          </w:p>
        </w:tc>
        <w:tc>
          <w:tcPr>
            <w:tcW w:w="1980" w:type="dxa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- 290 584,52</w:t>
            </w:r>
          </w:p>
        </w:tc>
        <w:tc>
          <w:tcPr>
            <w:tcW w:w="2051" w:type="dxa"/>
            <w:vAlign w:val="center"/>
          </w:tcPr>
          <w:p w:rsidR="00E51B4B" w:rsidRPr="00AA009F" w:rsidRDefault="00E51B4B" w:rsidP="006822CD">
            <w:pPr>
              <w:ind w:left="-180" w:right="-73"/>
              <w:jc w:val="right"/>
              <w:rPr>
                <w:b/>
              </w:rPr>
            </w:pPr>
            <w:r w:rsidRPr="00AA009F">
              <w:rPr>
                <w:b/>
              </w:rPr>
              <w:t>50 444 923,12</w:t>
            </w:r>
          </w:p>
        </w:tc>
      </w:tr>
      <w:tr w:rsidR="00E51B4B" w:rsidRPr="005F05FC" w:rsidTr="006822CD">
        <w:trPr>
          <w:jc w:val="center"/>
        </w:trPr>
        <w:tc>
          <w:tcPr>
            <w:tcW w:w="2071" w:type="dxa"/>
            <w:vAlign w:val="center"/>
          </w:tcPr>
          <w:p w:rsidR="00E51B4B" w:rsidRPr="005F05FC" w:rsidRDefault="00E51B4B" w:rsidP="006822CD">
            <w:pPr>
              <w:ind w:left="-23" w:right="-180"/>
              <w:rPr>
                <w:b/>
              </w:rPr>
            </w:pPr>
            <w:r w:rsidRPr="005F05FC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- 9 169 621</w:t>
            </w:r>
          </w:p>
        </w:tc>
        <w:tc>
          <w:tcPr>
            <w:tcW w:w="1980" w:type="dxa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- 9 169 621,00</w:t>
            </w:r>
          </w:p>
        </w:tc>
      </w:tr>
      <w:tr w:rsidR="00E51B4B" w:rsidRPr="005F05FC" w:rsidTr="006822CD">
        <w:trPr>
          <w:trHeight w:val="50"/>
          <w:jc w:val="center"/>
        </w:trPr>
        <w:tc>
          <w:tcPr>
            <w:tcW w:w="2071" w:type="dxa"/>
            <w:vAlign w:val="center"/>
          </w:tcPr>
          <w:p w:rsidR="00E51B4B" w:rsidRPr="005F05FC" w:rsidRDefault="00E51B4B" w:rsidP="006822CD">
            <w:pPr>
              <w:ind w:left="-23" w:right="-180"/>
              <w:rPr>
                <w:b/>
              </w:rPr>
            </w:pPr>
            <w:r w:rsidRPr="005F05FC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9 798 721,00</w:t>
            </w:r>
          </w:p>
        </w:tc>
        <w:tc>
          <w:tcPr>
            <w:tcW w:w="1980" w:type="dxa"/>
          </w:tcPr>
          <w:p w:rsidR="00E51B4B" w:rsidRPr="005F05FC" w:rsidRDefault="00E51B4B" w:rsidP="006822CD">
            <w:pPr>
              <w:ind w:left="-180" w:right="-73"/>
              <w:jc w:val="center"/>
              <w:rPr>
                <w:b/>
              </w:rPr>
            </w:pPr>
            <w:r w:rsidRPr="005F05FC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9 798 721,00</w:t>
            </w:r>
          </w:p>
        </w:tc>
      </w:tr>
      <w:tr w:rsidR="00E51B4B" w:rsidRPr="005F05FC" w:rsidTr="006822CD">
        <w:trPr>
          <w:jc w:val="center"/>
        </w:trPr>
        <w:tc>
          <w:tcPr>
            <w:tcW w:w="2071" w:type="dxa"/>
            <w:vAlign w:val="center"/>
          </w:tcPr>
          <w:p w:rsidR="00E51B4B" w:rsidRPr="005F05FC" w:rsidRDefault="00E51B4B" w:rsidP="006822CD">
            <w:pPr>
              <w:ind w:left="-23" w:right="-180"/>
              <w:rPr>
                <w:b/>
              </w:rPr>
            </w:pPr>
            <w:r w:rsidRPr="005F05FC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629 100,00</w:t>
            </w:r>
          </w:p>
        </w:tc>
        <w:tc>
          <w:tcPr>
            <w:tcW w:w="1980" w:type="dxa"/>
          </w:tcPr>
          <w:p w:rsidR="00E51B4B" w:rsidRPr="005F05FC" w:rsidRDefault="00E51B4B" w:rsidP="006822CD">
            <w:pPr>
              <w:ind w:left="-180" w:right="-73"/>
              <w:jc w:val="center"/>
              <w:rPr>
                <w:b/>
              </w:rPr>
            </w:pPr>
            <w:r w:rsidRPr="005F05FC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E51B4B" w:rsidRPr="005F05FC" w:rsidRDefault="00E51B4B" w:rsidP="006822CD">
            <w:pPr>
              <w:ind w:left="-180" w:right="-73"/>
              <w:jc w:val="right"/>
              <w:rPr>
                <w:b/>
              </w:rPr>
            </w:pPr>
            <w:r w:rsidRPr="005F05FC">
              <w:rPr>
                <w:b/>
              </w:rPr>
              <w:t>629 100,00</w:t>
            </w:r>
          </w:p>
        </w:tc>
      </w:tr>
    </w:tbl>
    <w:p w:rsidR="00E51B4B" w:rsidRPr="000534FE" w:rsidRDefault="00E51B4B" w:rsidP="00E51B4B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Pr="005B6136" w:rsidRDefault="00E51B4B" w:rsidP="00E51B4B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3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……….</w:t>
      </w:r>
      <w:r w:rsidRPr="005B6136">
        <w:rPr>
          <w:sz w:val="18"/>
          <w:szCs w:val="18"/>
        </w:rPr>
        <w:t>/2020</w:t>
      </w:r>
    </w:p>
    <w:p w:rsidR="00E51B4B" w:rsidRPr="004B6285" w:rsidRDefault="00E51B4B" w:rsidP="00E51B4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E51B4B" w:rsidRPr="005B6136" w:rsidRDefault="00E51B4B" w:rsidP="00E51B4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………………..</w:t>
      </w:r>
    </w:p>
    <w:p w:rsidR="00E51B4B" w:rsidRPr="008B5B26" w:rsidRDefault="00E51B4B" w:rsidP="00E51B4B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E51B4B" w:rsidRPr="004B6285" w:rsidRDefault="00E51B4B" w:rsidP="00E51B4B">
      <w:pPr>
        <w:ind w:right="-180"/>
        <w:jc w:val="center"/>
        <w:rPr>
          <w:b/>
        </w:rPr>
      </w:pPr>
      <w:r w:rsidRPr="004B6285">
        <w:rPr>
          <w:b/>
        </w:rPr>
        <w:t>Przychody i rozchody budżetu gminy</w:t>
      </w:r>
      <w:r>
        <w:rPr>
          <w:b/>
        </w:rPr>
        <w:t xml:space="preserve"> na 2020</w:t>
      </w:r>
      <w:r w:rsidRPr="004B6285">
        <w:rPr>
          <w:b/>
        </w:rPr>
        <w:t xml:space="preserve"> rok</w:t>
      </w:r>
    </w:p>
    <w:p w:rsidR="00E51B4B" w:rsidRPr="008B5B26" w:rsidRDefault="00E51B4B" w:rsidP="00E51B4B">
      <w:pPr>
        <w:ind w:right="-180"/>
        <w:rPr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E51B4B" w:rsidRPr="008B5B26" w:rsidRDefault="00E51B4B" w:rsidP="00E51B4B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3"/>
        <w:gridCol w:w="4954"/>
        <w:gridCol w:w="1752"/>
        <w:gridCol w:w="1737"/>
      </w:tblGrid>
      <w:tr w:rsidR="00E51B4B" w:rsidRPr="008B5B26" w:rsidTr="006822CD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</w:p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</w:p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</w:p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</w:p>
          <w:p w:rsidR="00E51B4B" w:rsidRPr="00AB6D6B" w:rsidRDefault="00E51B4B" w:rsidP="006822C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E51B4B" w:rsidRPr="008B5B26" w:rsidTr="006822CD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E51B4B" w:rsidRPr="00AB6D6B" w:rsidRDefault="00E51B4B" w:rsidP="006822C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E51B4B" w:rsidRPr="00143EAE" w:rsidTr="006822CD">
        <w:tc>
          <w:tcPr>
            <w:tcW w:w="844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E51B4B" w:rsidRPr="00143EAE" w:rsidRDefault="00E51B4B" w:rsidP="006822CD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  <w:jc w:val="center"/>
            </w:pPr>
            <w:r w:rsidRPr="00143EAE">
              <w:t>-</w:t>
            </w:r>
          </w:p>
          <w:p w:rsidR="00E51B4B" w:rsidRPr="00143EAE" w:rsidRDefault="00E51B4B" w:rsidP="006822CD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  <w:jc w:val="center"/>
            </w:pPr>
            <w:r>
              <w:t>629 100,00</w:t>
            </w:r>
          </w:p>
          <w:p w:rsidR="00E51B4B" w:rsidRPr="00143EAE" w:rsidRDefault="00E51B4B" w:rsidP="006822CD">
            <w:pPr>
              <w:ind w:right="-180"/>
              <w:jc w:val="center"/>
            </w:pPr>
          </w:p>
          <w:p w:rsidR="00E51B4B" w:rsidRPr="00143EAE" w:rsidRDefault="00E51B4B" w:rsidP="006822CD">
            <w:pPr>
              <w:ind w:right="-180"/>
            </w:pPr>
          </w:p>
        </w:tc>
      </w:tr>
      <w:tr w:rsidR="00E51B4B" w:rsidRPr="00303D7B" w:rsidTr="006822CD">
        <w:trPr>
          <w:trHeight w:val="907"/>
        </w:trPr>
        <w:tc>
          <w:tcPr>
            <w:tcW w:w="844" w:type="dxa"/>
            <w:tcBorders>
              <w:bottom w:val="single" w:sz="12" w:space="0" w:color="auto"/>
            </w:tcBorders>
          </w:tcPr>
          <w:p w:rsidR="00E51B4B" w:rsidRPr="00303D7B" w:rsidRDefault="00E51B4B" w:rsidP="006822CD">
            <w:pPr>
              <w:ind w:right="-180"/>
              <w:rPr>
                <w:b/>
              </w:rPr>
            </w:pPr>
            <w:r w:rsidRPr="00303D7B">
              <w:rPr>
                <w:b/>
              </w:rPr>
              <w:t xml:space="preserve">     </w:t>
            </w:r>
          </w:p>
          <w:p w:rsidR="00E51B4B" w:rsidRPr="00303D7B" w:rsidRDefault="00E51B4B" w:rsidP="006822CD">
            <w:pPr>
              <w:ind w:right="-180"/>
            </w:pPr>
            <w:r w:rsidRPr="00303D7B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E51B4B" w:rsidRPr="00303D7B" w:rsidRDefault="00E51B4B" w:rsidP="006822CD">
            <w:pPr>
              <w:ind w:right="-180"/>
            </w:pPr>
          </w:p>
          <w:p w:rsidR="00E51B4B" w:rsidRPr="00303D7B" w:rsidRDefault="00E51B4B" w:rsidP="006822CD">
            <w:pPr>
              <w:ind w:right="-180"/>
            </w:pPr>
            <w:r w:rsidRPr="00303D7B">
              <w:rPr>
                <w:b/>
              </w:rPr>
              <w:t xml:space="preserve">950 – </w:t>
            </w:r>
            <w:r w:rsidRPr="00303D7B">
              <w:t xml:space="preserve">Wolne środki, o których mowa w art. 217 ust. 2 </w:t>
            </w:r>
            <w:proofErr w:type="spellStart"/>
            <w:r w:rsidRPr="00303D7B">
              <w:t>pkt</w:t>
            </w:r>
            <w:proofErr w:type="spellEnd"/>
            <w:r w:rsidRPr="00303D7B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E51B4B" w:rsidRPr="00303D7B" w:rsidRDefault="00E51B4B" w:rsidP="006822CD">
            <w:pPr>
              <w:ind w:right="-180"/>
            </w:pPr>
          </w:p>
          <w:p w:rsidR="00E51B4B" w:rsidRPr="00303D7B" w:rsidRDefault="00E51B4B" w:rsidP="006822CD">
            <w:pPr>
              <w:ind w:right="-180"/>
              <w:jc w:val="center"/>
            </w:pPr>
            <w:r>
              <w:t>3 098 721,00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E51B4B" w:rsidRPr="00303D7B" w:rsidRDefault="00E51B4B" w:rsidP="006822CD">
            <w:pPr>
              <w:ind w:right="-180"/>
            </w:pPr>
          </w:p>
          <w:p w:rsidR="00E51B4B" w:rsidRPr="00303D7B" w:rsidRDefault="00E51B4B" w:rsidP="006822CD">
            <w:pPr>
              <w:ind w:right="-180"/>
              <w:jc w:val="center"/>
            </w:pPr>
            <w:r w:rsidRPr="00303D7B">
              <w:t>-</w:t>
            </w:r>
          </w:p>
          <w:p w:rsidR="00E51B4B" w:rsidRPr="00303D7B" w:rsidRDefault="00E51B4B" w:rsidP="006822CD">
            <w:pPr>
              <w:ind w:right="-180"/>
              <w:jc w:val="center"/>
            </w:pPr>
          </w:p>
          <w:p w:rsidR="00E51B4B" w:rsidRPr="00303D7B" w:rsidRDefault="00E51B4B" w:rsidP="006822CD">
            <w:pPr>
              <w:ind w:right="-180"/>
            </w:pPr>
          </w:p>
        </w:tc>
      </w:tr>
      <w:tr w:rsidR="00E51B4B" w:rsidRPr="00143EAE" w:rsidTr="006822CD">
        <w:tc>
          <w:tcPr>
            <w:tcW w:w="844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E51B4B" w:rsidRPr="00143EAE" w:rsidRDefault="00E51B4B" w:rsidP="006822CD">
            <w:pPr>
              <w:ind w:right="-180"/>
            </w:pPr>
            <w:r>
              <w:t xml:space="preserve">     3</w:t>
            </w:r>
            <w:r w:rsidRPr="00143EAE">
              <w:t>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</w:pPr>
            <w:r w:rsidRPr="00143EAE">
              <w:rPr>
                <w:b/>
              </w:rPr>
              <w:t xml:space="preserve">952 – </w:t>
            </w:r>
            <w:r w:rsidRPr="00143EAE">
              <w:t>Przychody z zaciągniętych pożyczek i kredytów na rynku krajowym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  <w:jc w:val="center"/>
            </w:pPr>
            <w:r>
              <w:t>6 700 000,00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E51B4B" w:rsidRPr="00143EAE" w:rsidRDefault="00E51B4B" w:rsidP="006822CD">
            <w:pPr>
              <w:ind w:right="-180"/>
            </w:pPr>
          </w:p>
          <w:p w:rsidR="00E51B4B" w:rsidRPr="00143EAE" w:rsidRDefault="00E51B4B" w:rsidP="006822CD">
            <w:pPr>
              <w:ind w:right="-180"/>
              <w:jc w:val="center"/>
            </w:pPr>
            <w:r w:rsidRPr="00143EAE">
              <w:t>-</w:t>
            </w:r>
          </w:p>
          <w:p w:rsidR="00E51B4B" w:rsidRPr="00143EAE" w:rsidRDefault="00E51B4B" w:rsidP="006822CD">
            <w:pPr>
              <w:ind w:right="-180"/>
              <w:jc w:val="center"/>
            </w:pPr>
          </w:p>
          <w:p w:rsidR="00E51B4B" w:rsidRPr="00143EAE" w:rsidRDefault="00E51B4B" w:rsidP="006822CD">
            <w:pPr>
              <w:ind w:right="-180"/>
            </w:pPr>
          </w:p>
        </w:tc>
      </w:tr>
      <w:tr w:rsidR="00E51B4B" w:rsidRPr="00303D7B" w:rsidTr="006822CD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51B4B" w:rsidRPr="00303D7B" w:rsidRDefault="00E51B4B" w:rsidP="006822CD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51B4B" w:rsidRPr="00303D7B" w:rsidRDefault="00E51B4B" w:rsidP="006822CD">
            <w:pPr>
              <w:ind w:right="-180"/>
              <w:jc w:val="center"/>
            </w:pPr>
            <w:r>
              <w:t>9 798 721,00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51B4B" w:rsidRPr="00303D7B" w:rsidRDefault="00E51B4B" w:rsidP="006822CD">
            <w:pPr>
              <w:ind w:right="-180"/>
              <w:jc w:val="center"/>
            </w:pPr>
            <w:r>
              <w:t>629 100,00</w:t>
            </w:r>
          </w:p>
        </w:tc>
      </w:tr>
    </w:tbl>
    <w:p w:rsidR="00E51B4B" w:rsidRPr="00BF609C" w:rsidRDefault="00E51B4B" w:rsidP="00E51B4B">
      <w:pPr>
        <w:ind w:right="-180"/>
        <w:rPr>
          <w:b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Pr="008B5B26" w:rsidRDefault="00E51B4B" w:rsidP="00E51B4B">
      <w:pPr>
        <w:ind w:right="-180"/>
        <w:rPr>
          <w:b/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Default="00E51B4B" w:rsidP="00E51B4B">
      <w:pPr>
        <w:ind w:right="-180"/>
        <w:rPr>
          <w:color w:val="FF0000"/>
        </w:rPr>
      </w:pPr>
    </w:p>
    <w:p w:rsidR="00E51B4B" w:rsidRPr="008B5B26" w:rsidRDefault="00E51B4B" w:rsidP="00E51B4B">
      <w:pPr>
        <w:ind w:right="-180"/>
        <w:rPr>
          <w:color w:val="FF0000"/>
        </w:rPr>
      </w:pPr>
    </w:p>
    <w:p w:rsidR="00E51B4B" w:rsidRPr="008B5B26" w:rsidRDefault="00E51B4B" w:rsidP="00E51B4B">
      <w:pPr>
        <w:rPr>
          <w:color w:val="FF0000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pPr>
        <w:rPr>
          <w:sz w:val="18"/>
          <w:szCs w:val="18"/>
        </w:rPr>
      </w:pPr>
    </w:p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3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 w:rsidP="00E51B4B"/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Uchwała Nr …….</w:t>
      </w: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 xml:space="preserve">Rady Gminy Kamieniec Ząbkowicki </w:t>
      </w: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 xml:space="preserve">z dnia </w:t>
      </w:r>
      <w:r>
        <w:rPr>
          <w:b/>
          <w:bCs/>
        </w:rPr>
        <w:t xml:space="preserve">…… listopada 2020 r. </w:t>
      </w:r>
    </w:p>
    <w:p w:rsidR="00E51B4B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w sprawie wniesienia odpowiedzi na skargę</w:t>
      </w:r>
      <w:r>
        <w:rPr>
          <w:b/>
          <w:bCs/>
        </w:rPr>
        <w:t xml:space="preserve"> Asesora Prokuratury Rejonowej </w:t>
      </w:r>
      <w:r w:rsidRPr="00DB7C89">
        <w:rPr>
          <w:b/>
          <w:bCs/>
        </w:rPr>
        <w:t xml:space="preserve"> z dnia                          </w:t>
      </w:r>
      <w:r>
        <w:rPr>
          <w:b/>
          <w:bCs/>
        </w:rPr>
        <w:t>19 października 2020 r.</w:t>
      </w:r>
      <w:r w:rsidRPr="00DB7C89">
        <w:rPr>
          <w:b/>
          <w:bCs/>
        </w:rPr>
        <w:t xml:space="preserve"> znak:</w:t>
      </w:r>
      <w:r>
        <w:rPr>
          <w:b/>
          <w:bCs/>
        </w:rPr>
        <w:t xml:space="preserve"> PR Pa 6.2020</w:t>
      </w:r>
    </w:p>
    <w:p w:rsidR="00E51B4B" w:rsidRPr="00FD4857" w:rsidRDefault="00E51B4B" w:rsidP="00E51B4B">
      <w:pPr>
        <w:jc w:val="center"/>
        <w:rPr>
          <w:b/>
          <w:bCs/>
        </w:rPr>
      </w:pPr>
    </w:p>
    <w:p w:rsidR="00E51B4B" w:rsidRDefault="00E51B4B" w:rsidP="00E51B4B">
      <w:pPr>
        <w:spacing w:line="360" w:lineRule="auto"/>
        <w:ind w:firstLine="708"/>
        <w:jc w:val="both"/>
      </w:pPr>
      <w:r w:rsidRPr="00DB7C89">
        <w:t xml:space="preserve">Na podstawie przepisu </w:t>
      </w:r>
      <w:r>
        <w:t xml:space="preserve">art. 18 ust. 2 </w:t>
      </w:r>
      <w:proofErr w:type="spellStart"/>
      <w:r>
        <w:t>pkt</w:t>
      </w:r>
      <w:proofErr w:type="spellEnd"/>
      <w:r>
        <w:t xml:space="preserve"> 15 ustawy z dnia 8 marca 1990 r. (Dz. U.                                                 z 2020 r. poz. 713 zez m.) w zw. </w:t>
      </w:r>
      <w:r w:rsidRPr="00DB7C89">
        <w:t xml:space="preserve">art. 54 § 2 ustawy z dnia 30 sierpnia 2002 r. – Prawo </w:t>
      </w:r>
      <w:r>
        <w:t xml:space="preserve">                                 </w:t>
      </w:r>
      <w:r w:rsidRPr="00DB7C89">
        <w:t>o postępowaniu przed sądami administracyjnymi</w:t>
      </w:r>
      <w:r>
        <w:t xml:space="preserve"> </w:t>
      </w:r>
      <w:r w:rsidRPr="00DB7C89">
        <w:t>(Dz. U. z 20</w:t>
      </w:r>
      <w:r>
        <w:t>19</w:t>
      </w:r>
      <w:r w:rsidRPr="00DB7C89">
        <w:t xml:space="preserve"> r. poz. </w:t>
      </w:r>
      <w:r>
        <w:t>2325</w:t>
      </w:r>
      <w:r w:rsidRPr="00DB7C89">
        <w:t xml:space="preserve"> ze zm.), </w:t>
      </w:r>
      <w:r w:rsidRPr="00DB7C89">
        <w:rPr>
          <w:bCs/>
        </w:rPr>
        <w:t>Rada Gminy Kamieniec Ząbkowicki  uchwala, co następuje:</w:t>
      </w:r>
    </w:p>
    <w:p w:rsidR="00E51B4B" w:rsidRPr="00FD4857" w:rsidRDefault="00E51B4B" w:rsidP="00E51B4B">
      <w:pPr>
        <w:spacing w:line="360" w:lineRule="auto"/>
        <w:ind w:firstLine="708"/>
        <w:jc w:val="both"/>
      </w:pP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§ 1.</w:t>
      </w:r>
    </w:p>
    <w:p w:rsidR="00E51B4B" w:rsidRPr="00DB7C89" w:rsidRDefault="00E51B4B" w:rsidP="00E51B4B">
      <w:pPr>
        <w:numPr>
          <w:ilvl w:val="0"/>
          <w:numId w:val="25"/>
        </w:numPr>
        <w:spacing w:line="360" w:lineRule="auto"/>
        <w:jc w:val="both"/>
      </w:pPr>
      <w:r w:rsidRPr="00DB7C89">
        <w:t xml:space="preserve">Postanawia się wnieść odpowiedź na skargę </w:t>
      </w:r>
      <w:r>
        <w:t>Asesora Prokuratury Rejonowej                                w Ząbkowicach Śląskich</w:t>
      </w:r>
      <w:r w:rsidRPr="00DB7C89">
        <w:t xml:space="preserve"> do Wojewódzkiego Sądu Administracyjnego we Wrocławiu dotyczącą stwierdzenia nieważności</w:t>
      </w:r>
      <w:r w:rsidRPr="00DB7C89">
        <w:rPr>
          <w:bCs/>
        </w:rPr>
        <w:t xml:space="preserve"> uchwały Rady Gminy Kamieniec Ząbkowicki </w:t>
      </w:r>
      <w:r>
        <w:rPr>
          <w:bCs/>
        </w:rPr>
        <w:t xml:space="preserve">                   </w:t>
      </w:r>
      <w:r w:rsidRPr="00DB7C89">
        <w:rPr>
          <w:bCs/>
        </w:rPr>
        <w:t xml:space="preserve"> Nr </w:t>
      </w:r>
      <w:r>
        <w:rPr>
          <w:bCs/>
        </w:rPr>
        <w:t>XIII/103/2019</w:t>
      </w:r>
      <w:r w:rsidRPr="00DB7C89">
        <w:rPr>
          <w:bCs/>
        </w:rPr>
        <w:t xml:space="preserve">  </w:t>
      </w:r>
      <w:r w:rsidRPr="00DB7C89">
        <w:rPr>
          <w:lang w:eastAsia="ar-SA"/>
        </w:rPr>
        <w:t xml:space="preserve">z dnia </w:t>
      </w:r>
      <w:r>
        <w:rPr>
          <w:lang w:eastAsia="ar-SA"/>
        </w:rPr>
        <w:t xml:space="preserve"> </w:t>
      </w:r>
      <w:r w:rsidRPr="00DB7C89">
        <w:rPr>
          <w:lang w:eastAsia="ar-SA"/>
        </w:rPr>
        <w:t>2</w:t>
      </w:r>
      <w:r>
        <w:rPr>
          <w:lang w:eastAsia="ar-SA"/>
        </w:rPr>
        <w:t>8 listopada 2019 r.</w:t>
      </w:r>
      <w:r w:rsidRPr="00DB7C89">
        <w:rPr>
          <w:lang w:eastAsia="ar-SA"/>
        </w:rPr>
        <w:t xml:space="preserve"> </w:t>
      </w:r>
      <w:r w:rsidRPr="00DB7C89">
        <w:rPr>
          <w:bCs/>
        </w:rPr>
        <w:t xml:space="preserve">w sprawie </w:t>
      </w:r>
      <w:r>
        <w:rPr>
          <w:bCs/>
        </w:rPr>
        <w:t>uchwalenia „Regulaminu utrzymania czystości i porządku na terenie Gminy Kamieniec Ząbkowicki”.</w:t>
      </w:r>
    </w:p>
    <w:p w:rsidR="00E51B4B" w:rsidRPr="00FD4857" w:rsidRDefault="00E51B4B" w:rsidP="00E51B4B">
      <w:pPr>
        <w:numPr>
          <w:ilvl w:val="0"/>
          <w:numId w:val="25"/>
        </w:numPr>
        <w:spacing w:line="360" w:lineRule="auto"/>
        <w:jc w:val="both"/>
      </w:pPr>
      <w:r w:rsidRPr="00DB7C89">
        <w:rPr>
          <w:bCs/>
        </w:rPr>
        <w:t xml:space="preserve">Treść odpowiedzi na skargę, o której mowa w ust. 1, zawiera załącznik do niniejszej uchwały. </w:t>
      </w: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§ 2.</w:t>
      </w:r>
    </w:p>
    <w:p w:rsidR="00E51B4B" w:rsidRPr="00DB7C89" w:rsidRDefault="00E51B4B" w:rsidP="00E51B4B">
      <w:pPr>
        <w:numPr>
          <w:ilvl w:val="0"/>
          <w:numId w:val="26"/>
        </w:numPr>
        <w:spacing w:line="360" w:lineRule="auto"/>
        <w:jc w:val="both"/>
      </w:pPr>
      <w:r w:rsidRPr="00DB7C89">
        <w:t>Wykonanie uchwały powierza się Wójtowi Gminy Kamieniec Ząbkowicki.</w:t>
      </w:r>
    </w:p>
    <w:p w:rsidR="00E51B4B" w:rsidRDefault="00E51B4B" w:rsidP="00E51B4B">
      <w:pPr>
        <w:numPr>
          <w:ilvl w:val="0"/>
          <w:numId w:val="26"/>
        </w:numPr>
        <w:spacing w:line="360" w:lineRule="auto"/>
        <w:jc w:val="both"/>
      </w:pPr>
      <w:r w:rsidRPr="00DB7C89">
        <w:t xml:space="preserve">Wójt Gminy Kamieniec Ząbkowicki  jest uprawniony do ustanowienia pełnomocnika procesowego, który będzie reprezentował Radę Gminy Kamieniec Ząbkowicki   przed właściwym sądem administracyjnym. </w:t>
      </w:r>
    </w:p>
    <w:p w:rsidR="00E51B4B" w:rsidRPr="00FD4857" w:rsidRDefault="00E51B4B" w:rsidP="00E51B4B">
      <w:pPr>
        <w:spacing w:line="360" w:lineRule="auto"/>
        <w:ind w:left="720"/>
        <w:jc w:val="both"/>
      </w:pP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§ 3.</w:t>
      </w:r>
    </w:p>
    <w:p w:rsidR="00E51B4B" w:rsidRPr="00DB7C89" w:rsidRDefault="00E51B4B" w:rsidP="00E51B4B">
      <w:pPr>
        <w:ind w:firstLine="708"/>
      </w:pPr>
      <w:r w:rsidRPr="00DB7C89">
        <w:t>Uchwała wchodzi w życie z dniem podjęcia.</w:t>
      </w:r>
    </w:p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Pr="00DB7C89" w:rsidRDefault="00E51B4B" w:rsidP="00E51B4B"/>
    <w:p w:rsidR="00E51B4B" w:rsidRDefault="00E51B4B" w:rsidP="00E51B4B">
      <w:pPr>
        <w:jc w:val="center"/>
        <w:rPr>
          <w:b/>
        </w:rPr>
      </w:pPr>
    </w:p>
    <w:p w:rsidR="00E51B4B" w:rsidRDefault="00E51B4B" w:rsidP="00E51B4B">
      <w:pPr>
        <w:jc w:val="center"/>
        <w:rPr>
          <w:b/>
        </w:rPr>
      </w:pPr>
    </w:p>
    <w:p w:rsidR="00E51B4B" w:rsidRDefault="00E51B4B" w:rsidP="00E51B4B">
      <w:pPr>
        <w:jc w:val="center"/>
        <w:rPr>
          <w:b/>
        </w:rPr>
      </w:pPr>
    </w:p>
    <w:p w:rsidR="00E51B4B" w:rsidRPr="00DB7C89" w:rsidRDefault="00E51B4B" w:rsidP="00E51B4B">
      <w:pPr>
        <w:jc w:val="center"/>
        <w:rPr>
          <w:b/>
        </w:rPr>
      </w:pPr>
      <w:r w:rsidRPr="00DB7C89">
        <w:rPr>
          <w:b/>
        </w:rPr>
        <w:t>Uzasadnienie</w:t>
      </w: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 xml:space="preserve">do uchwały Rady Gminy Kamieniec Ząbkowicki </w:t>
      </w:r>
    </w:p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 xml:space="preserve">z dnia </w:t>
      </w:r>
      <w:r>
        <w:rPr>
          <w:b/>
          <w:bCs/>
        </w:rPr>
        <w:t xml:space="preserve">…….listopada 2020 r. </w:t>
      </w:r>
    </w:p>
    <w:p w:rsidR="00E51B4B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w sprawie wniesienia odpowiedzi na skargę</w:t>
      </w:r>
      <w:r>
        <w:rPr>
          <w:b/>
          <w:bCs/>
        </w:rPr>
        <w:t xml:space="preserve"> Asesora Prokuratury Rejonowej </w:t>
      </w:r>
      <w:r w:rsidRPr="00DB7C89">
        <w:rPr>
          <w:b/>
          <w:bCs/>
        </w:rPr>
        <w:t xml:space="preserve"> z dnia                          </w:t>
      </w:r>
      <w:r>
        <w:rPr>
          <w:b/>
          <w:bCs/>
        </w:rPr>
        <w:t>19 października 2020 r.</w:t>
      </w:r>
      <w:r w:rsidRPr="00DB7C89">
        <w:rPr>
          <w:b/>
          <w:bCs/>
        </w:rPr>
        <w:t xml:space="preserve"> znak:</w:t>
      </w:r>
      <w:r>
        <w:rPr>
          <w:b/>
          <w:bCs/>
        </w:rPr>
        <w:t xml:space="preserve"> PR Pa 6.2020</w:t>
      </w:r>
    </w:p>
    <w:p w:rsidR="00E51B4B" w:rsidRPr="00DB7C89" w:rsidRDefault="00E51B4B" w:rsidP="00E51B4B">
      <w:pPr>
        <w:jc w:val="center"/>
        <w:rPr>
          <w:b/>
          <w:bCs/>
        </w:rPr>
      </w:pPr>
    </w:p>
    <w:p w:rsidR="00E51B4B" w:rsidRPr="00DB7C89" w:rsidRDefault="00E51B4B" w:rsidP="00E51B4B"/>
    <w:p w:rsidR="00E51B4B" w:rsidRPr="00DB7C89" w:rsidRDefault="00E51B4B" w:rsidP="00E51B4B">
      <w:pPr>
        <w:spacing w:line="360" w:lineRule="auto"/>
        <w:ind w:firstLine="708"/>
        <w:jc w:val="both"/>
      </w:pPr>
      <w:r w:rsidRPr="00DB7C89">
        <w:t>Zgodnie z przepisem art. 54 § 2 ustawy z dnia 30 sierpnia 2002 r. – Prawo                          o postępowaniu przed sądami administracyjnymi, Rada Gminy Kamieniec Ząbkowicki obowiązana jest przekazać skargę Wojewody Dolnośląskiego właściwemu sądowi administracyjnemu wraz z aktami sprawy i odpowiedzią na skargę w terminie trzydziestu dni od dnia jej wniesienia.</w:t>
      </w:r>
    </w:p>
    <w:p w:rsidR="00E51B4B" w:rsidRPr="00DB7C89" w:rsidRDefault="00E51B4B" w:rsidP="00E51B4B">
      <w:pPr>
        <w:spacing w:line="360" w:lineRule="auto"/>
        <w:ind w:firstLine="708"/>
        <w:jc w:val="both"/>
      </w:pPr>
      <w:r w:rsidRPr="00DB7C89">
        <w:t xml:space="preserve">Argumenty merytoryczne (prawne) przemawiające za podjęciem przedmiotowej uchwały zawiera projekt odpowiedzi na skargę, który jest przedkładany Radzie Gminy Kamieniec Ząbkowicki wraz z niniejszym uzasadnieniem. </w:t>
      </w:r>
    </w:p>
    <w:p w:rsidR="00E51B4B" w:rsidRPr="00DB7C89" w:rsidRDefault="00E51B4B" w:rsidP="00E51B4B">
      <w:pPr>
        <w:spacing w:line="360" w:lineRule="auto"/>
        <w:ind w:firstLine="708"/>
        <w:jc w:val="both"/>
      </w:pPr>
      <w:r w:rsidRPr="00DB7C89">
        <w:t xml:space="preserve">Stąd też podjęcie przedmiotowej uchwały jest  uzasadnione. </w:t>
      </w:r>
    </w:p>
    <w:p w:rsidR="00E51B4B" w:rsidRPr="00DB7C89" w:rsidRDefault="00E51B4B" w:rsidP="00E51B4B">
      <w:pPr>
        <w:spacing w:line="360" w:lineRule="auto"/>
        <w:jc w:val="both"/>
      </w:pPr>
    </w:p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Pr="00DB7C89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Pr="00DB7C89" w:rsidRDefault="00E51B4B" w:rsidP="00E51B4B"/>
    <w:p w:rsidR="00E51B4B" w:rsidRPr="00DB7C89" w:rsidRDefault="00E51B4B" w:rsidP="00E51B4B"/>
    <w:p w:rsidR="00E51B4B" w:rsidRDefault="00E51B4B" w:rsidP="00E51B4B"/>
    <w:p w:rsidR="00E51B4B" w:rsidRPr="00DB7C89" w:rsidRDefault="00E51B4B" w:rsidP="00E51B4B">
      <w:pPr>
        <w:ind w:left="3600" w:firstLine="720"/>
      </w:pPr>
      <w:r w:rsidRPr="00DB7C89">
        <w:t xml:space="preserve">Kamieniec Ząbkowicki, </w:t>
      </w:r>
      <w:r>
        <w:t xml:space="preserve">………listopada 2020 r. </w:t>
      </w:r>
    </w:p>
    <w:p w:rsidR="00E51B4B" w:rsidRPr="00DB7C89" w:rsidRDefault="00E51B4B" w:rsidP="00E51B4B">
      <w:pPr>
        <w:jc w:val="both"/>
      </w:pPr>
    </w:p>
    <w:p w:rsidR="00E51B4B" w:rsidRPr="00DB7C89" w:rsidRDefault="00E51B4B" w:rsidP="00E51B4B">
      <w:pPr>
        <w:ind w:left="4956"/>
        <w:jc w:val="both"/>
      </w:pPr>
    </w:p>
    <w:p w:rsidR="00E51B4B" w:rsidRPr="008866D2" w:rsidRDefault="00E51B4B" w:rsidP="00E51B4B">
      <w:pPr>
        <w:ind w:left="4956"/>
        <w:jc w:val="both"/>
        <w:rPr>
          <w:b/>
          <w:sz w:val="28"/>
          <w:szCs w:val="28"/>
        </w:rPr>
      </w:pPr>
      <w:r w:rsidRPr="008866D2">
        <w:rPr>
          <w:b/>
          <w:sz w:val="28"/>
          <w:szCs w:val="28"/>
        </w:rPr>
        <w:t xml:space="preserve">Wojewódzki Sąd Administracyjny </w:t>
      </w:r>
    </w:p>
    <w:p w:rsidR="00E51B4B" w:rsidRPr="008866D2" w:rsidRDefault="00E51B4B" w:rsidP="00E51B4B">
      <w:pPr>
        <w:ind w:left="4956"/>
        <w:jc w:val="both"/>
        <w:rPr>
          <w:b/>
          <w:bCs/>
          <w:sz w:val="28"/>
          <w:szCs w:val="28"/>
        </w:rPr>
      </w:pPr>
      <w:r w:rsidRPr="008866D2">
        <w:rPr>
          <w:b/>
          <w:bCs/>
          <w:sz w:val="28"/>
          <w:szCs w:val="28"/>
        </w:rPr>
        <w:t xml:space="preserve">we Wrocławiu </w:t>
      </w:r>
    </w:p>
    <w:p w:rsidR="00E51B4B" w:rsidRPr="008866D2" w:rsidRDefault="00E51B4B" w:rsidP="00E51B4B">
      <w:pPr>
        <w:ind w:left="4956"/>
        <w:jc w:val="both"/>
        <w:rPr>
          <w:b/>
          <w:sz w:val="28"/>
          <w:szCs w:val="28"/>
        </w:rPr>
      </w:pPr>
      <w:r w:rsidRPr="008866D2">
        <w:rPr>
          <w:b/>
          <w:sz w:val="28"/>
          <w:szCs w:val="28"/>
        </w:rPr>
        <w:t>ul. Św. Mikołaja 78/79</w:t>
      </w:r>
    </w:p>
    <w:p w:rsidR="00E51B4B" w:rsidRPr="008866D2" w:rsidRDefault="00E51B4B" w:rsidP="00E51B4B">
      <w:pPr>
        <w:ind w:left="4956"/>
        <w:jc w:val="both"/>
        <w:rPr>
          <w:b/>
          <w:sz w:val="28"/>
          <w:szCs w:val="28"/>
        </w:rPr>
      </w:pPr>
      <w:r w:rsidRPr="008866D2">
        <w:rPr>
          <w:b/>
          <w:sz w:val="28"/>
          <w:szCs w:val="28"/>
        </w:rPr>
        <w:t>50-126 Wrocław</w:t>
      </w:r>
    </w:p>
    <w:p w:rsidR="00E51B4B" w:rsidRPr="00DB7C89" w:rsidRDefault="00E51B4B" w:rsidP="00E51B4B">
      <w:pPr>
        <w:ind w:left="4956"/>
        <w:jc w:val="both"/>
        <w:rPr>
          <w:b/>
        </w:rPr>
      </w:pPr>
    </w:p>
    <w:p w:rsidR="00E51B4B" w:rsidRPr="00DB7C89" w:rsidRDefault="00E51B4B" w:rsidP="00E51B4B">
      <w:pPr>
        <w:rPr>
          <w:b/>
        </w:rPr>
      </w:pPr>
    </w:p>
    <w:p w:rsidR="00E51B4B" w:rsidRPr="00DB7C89" w:rsidRDefault="00E51B4B" w:rsidP="00E51B4B">
      <w:pPr>
        <w:ind w:left="1068"/>
      </w:pPr>
      <w:r w:rsidRPr="00DB7C89">
        <w:rPr>
          <w:b/>
        </w:rPr>
        <w:t>Skarżący:</w:t>
      </w:r>
      <w:r w:rsidRPr="00DB7C89">
        <w:rPr>
          <w:b/>
        </w:rPr>
        <w:tab/>
      </w:r>
      <w:r w:rsidRPr="00DB7C89">
        <w:rPr>
          <w:b/>
        </w:rPr>
        <w:tab/>
      </w:r>
      <w:r>
        <w:t>asesor Prokuratury Rejonowej w Ząbkowicach Śląskich</w:t>
      </w:r>
    </w:p>
    <w:p w:rsidR="00E51B4B" w:rsidRPr="00DB7C89" w:rsidRDefault="00E51B4B" w:rsidP="00E51B4B">
      <w:pPr>
        <w:ind w:left="1068"/>
        <w:rPr>
          <w:b/>
        </w:rPr>
      </w:pPr>
    </w:p>
    <w:p w:rsidR="00E51B4B" w:rsidRPr="00BE5565" w:rsidRDefault="00E51B4B" w:rsidP="00E51B4B">
      <w:pPr>
        <w:ind w:left="708" w:firstLine="708"/>
        <w:jc w:val="both"/>
      </w:pPr>
      <w:r w:rsidRPr="00DB7C89">
        <w:rPr>
          <w:b/>
        </w:rPr>
        <w:t>Organ:</w:t>
      </w:r>
      <w:r w:rsidRPr="00DB7C89">
        <w:rPr>
          <w:b/>
        </w:rPr>
        <w:tab/>
      </w:r>
      <w:r w:rsidRPr="00DB7C89">
        <w:t xml:space="preserve">Rada Gminy Kamieniec Ząbkowicki </w:t>
      </w:r>
    </w:p>
    <w:p w:rsidR="00E51B4B" w:rsidRDefault="00E51B4B" w:rsidP="00E51B4B">
      <w:pPr>
        <w:pStyle w:val="Bezodstpw"/>
        <w:ind w:left="144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 w:rsidRPr="008A3817">
        <w:rPr>
          <w:rFonts w:ascii="Times New Roman" w:hAnsi="Times New Roman"/>
          <w:b/>
          <w:szCs w:val="24"/>
        </w:rPr>
        <w:t>REGON:</w:t>
      </w:r>
      <w:r w:rsidRPr="008A3817">
        <w:rPr>
          <w:rFonts w:ascii="Times New Roman" w:hAnsi="Times New Roman"/>
          <w:szCs w:val="24"/>
        </w:rPr>
        <w:tab/>
      </w:r>
      <w:r w:rsidRPr="00BE52C7">
        <w:rPr>
          <w:rFonts w:ascii="Times New Roman" w:hAnsi="Times New Roman"/>
          <w:szCs w:val="24"/>
          <w:shd w:val="clear" w:color="auto" w:fill="FFFFFF"/>
        </w:rPr>
        <w:t>000539348</w:t>
      </w:r>
    </w:p>
    <w:p w:rsidR="00E51B4B" w:rsidRPr="008A3817" w:rsidRDefault="00E51B4B" w:rsidP="00E51B4B">
      <w:pPr>
        <w:pStyle w:val="Bezodstpw"/>
        <w:ind w:left="2880"/>
        <w:jc w:val="both"/>
        <w:rPr>
          <w:rFonts w:ascii="Times New Roman" w:hAnsi="Times New Roman"/>
          <w:bCs/>
          <w:szCs w:val="24"/>
        </w:rPr>
      </w:pPr>
      <w:r w:rsidRPr="008A3817">
        <w:rPr>
          <w:rFonts w:ascii="Times New Roman" w:hAnsi="Times New Roman"/>
          <w:bCs/>
          <w:szCs w:val="24"/>
        </w:rPr>
        <w:t>(adres dla doręczeń:</w:t>
      </w:r>
    </w:p>
    <w:p w:rsidR="00E51B4B" w:rsidRPr="008A3817" w:rsidRDefault="00E51B4B" w:rsidP="00E51B4B">
      <w:pPr>
        <w:pStyle w:val="Bezodstpw"/>
        <w:ind w:left="1440"/>
        <w:jc w:val="both"/>
        <w:rPr>
          <w:rFonts w:ascii="Times New Roman" w:hAnsi="Times New Roman"/>
          <w:bCs/>
          <w:szCs w:val="24"/>
        </w:rPr>
      </w:pPr>
      <w:r w:rsidRPr="008A3817">
        <w:rPr>
          <w:rFonts w:ascii="Times New Roman" w:hAnsi="Times New Roman"/>
          <w:bCs/>
          <w:szCs w:val="24"/>
        </w:rPr>
        <w:tab/>
      </w:r>
      <w:r w:rsidRPr="008A3817">
        <w:rPr>
          <w:rFonts w:ascii="Times New Roman" w:hAnsi="Times New Roman"/>
          <w:bCs/>
          <w:szCs w:val="24"/>
        </w:rPr>
        <w:tab/>
        <w:t>Urząd Gminy Kamieniec Ząbkowicki</w:t>
      </w:r>
    </w:p>
    <w:p w:rsidR="00E51B4B" w:rsidRPr="008A3817" w:rsidRDefault="00E51B4B" w:rsidP="00E51B4B">
      <w:pPr>
        <w:pStyle w:val="Bezodstpw"/>
        <w:ind w:left="1440"/>
        <w:jc w:val="both"/>
        <w:rPr>
          <w:rFonts w:ascii="Times New Roman" w:hAnsi="Times New Roman"/>
          <w:bCs/>
          <w:szCs w:val="24"/>
        </w:rPr>
      </w:pPr>
      <w:r w:rsidRPr="008A3817">
        <w:rPr>
          <w:rFonts w:ascii="Times New Roman" w:hAnsi="Times New Roman"/>
          <w:bCs/>
          <w:szCs w:val="24"/>
        </w:rPr>
        <w:tab/>
      </w:r>
      <w:r w:rsidRPr="008A3817">
        <w:rPr>
          <w:rFonts w:ascii="Times New Roman" w:hAnsi="Times New Roman"/>
          <w:bCs/>
          <w:szCs w:val="24"/>
        </w:rPr>
        <w:tab/>
        <w:t>ul. Ząbkowicka 26</w:t>
      </w:r>
      <w:r>
        <w:rPr>
          <w:rFonts w:ascii="Times New Roman" w:hAnsi="Times New Roman"/>
          <w:bCs/>
          <w:szCs w:val="24"/>
        </w:rPr>
        <w:t xml:space="preserve">, </w:t>
      </w:r>
      <w:r w:rsidRPr="008A3817">
        <w:rPr>
          <w:rFonts w:ascii="Times New Roman" w:hAnsi="Times New Roman"/>
          <w:bCs/>
          <w:szCs w:val="24"/>
        </w:rPr>
        <w:t>57-230 Kamieniec Ząbkowicki)</w:t>
      </w:r>
    </w:p>
    <w:p w:rsidR="00E51B4B" w:rsidRPr="00BE52C7" w:rsidRDefault="00E51B4B" w:rsidP="00E51B4B">
      <w:pPr>
        <w:pStyle w:val="Bezodstpw"/>
        <w:ind w:left="1440"/>
        <w:jc w:val="both"/>
        <w:rPr>
          <w:rFonts w:ascii="Times New Roman" w:hAnsi="Times New Roman"/>
          <w:szCs w:val="24"/>
        </w:rPr>
      </w:pPr>
    </w:p>
    <w:p w:rsidR="00E51B4B" w:rsidRPr="00DB7C89" w:rsidRDefault="00E51B4B" w:rsidP="00E51B4B"/>
    <w:p w:rsidR="00E51B4B" w:rsidRPr="00DB7C89" w:rsidRDefault="00E51B4B" w:rsidP="00E51B4B">
      <w:pPr>
        <w:jc w:val="center"/>
        <w:rPr>
          <w:b/>
          <w:bCs/>
        </w:rPr>
      </w:pPr>
      <w:r w:rsidRPr="00DB7C89">
        <w:rPr>
          <w:b/>
          <w:bCs/>
        </w:rPr>
        <w:t>Odpowiedź na skargę</w:t>
      </w:r>
    </w:p>
    <w:p w:rsidR="00E51B4B" w:rsidRPr="00DB7C89" w:rsidRDefault="00E51B4B" w:rsidP="00E51B4B">
      <w:pPr>
        <w:jc w:val="center"/>
        <w:rPr>
          <w:b/>
          <w:bCs/>
        </w:rPr>
      </w:pPr>
    </w:p>
    <w:p w:rsidR="00E51B4B" w:rsidRPr="00F60E8A" w:rsidRDefault="00E51B4B" w:rsidP="00E51B4B">
      <w:pPr>
        <w:spacing w:line="360" w:lineRule="auto"/>
        <w:ind w:firstLine="720"/>
        <w:jc w:val="both"/>
      </w:pPr>
      <w:r w:rsidRPr="008866D2">
        <w:t xml:space="preserve">Na podstawie art. 54 ustawy z dnia 30 sierpnia 2002 r. - Prawo o postępowaniu przed sądami administracyjnymi, w imieniu Rady Gminy Kamieniec Ząbkowicki,  przekazuję skargę  Asesora Prokuratury Rejonowej z dnia  19 października 2020 r. znak: PR Pa 6.2020, wnosząc o: </w:t>
      </w:r>
    </w:p>
    <w:p w:rsidR="00E51B4B" w:rsidRDefault="00E51B4B" w:rsidP="00E51B4B">
      <w:pPr>
        <w:numPr>
          <w:ilvl w:val="0"/>
          <w:numId w:val="27"/>
        </w:numPr>
        <w:spacing w:line="360" w:lineRule="auto"/>
        <w:jc w:val="both"/>
      </w:pPr>
      <w:r w:rsidRPr="00DB7C89">
        <w:t xml:space="preserve">oddalenie przedmiotowej skargi w całości, </w:t>
      </w:r>
    </w:p>
    <w:p w:rsidR="00E51B4B" w:rsidRPr="00DB7C89" w:rsidRDefault="00E51B4B" w:rsidP="00E51B4B">
      <w:pPr>
        <w:numPr>
          <w:ilvl w:val="0"/>
          <w:numId w:val="27"/>
        </w:numPr>
        <w:spacing w:line="360" w:lineRule="auto"/>
        <w:jc w:val="both"/>
      </w:pPr>
      <w:r>
        <w:t>rozpoznanie skargi poza rozprawą,</w:t>
      </w:r>
    </w:p>
    <w:p w:rsidR="00E51B4B" w:rsidRPr="00DB7C89" w:rsidRDefault="00E51B4B" w:rsidP="00E51B4B">
      <w:pPr>
        <w:numPr>
          <w:ilvl w:val="0"/>
          <w:numId w:val="27"/>
        </w:numPr>
        <w:spacing w:line="360" w:lineRule="auto"/>
        <w:jc w:val="both"/>
      </w:pPr>
      <w:r w:rsidRPr="00DB7C89">
        <w:rPr>
          <w:bCs/>
        </w:rPr>
        <w:t xml:space="preserve">zasądzenie od Skarżącego na rzecz Organu kosztów postępowania według norm przepisanych. </w:t>
      </w:r>
    </w:p>
    <w:p w:rsidR="00E51B4B" w:rsidRDefault="00E51B4B" w:rsidP="00E51B4B">
      <w:pPr>
        <w:jc w:val="both"/>
      </w:pPr>
    </w:p>
    <w:p w:rsidR="00E51B4B" w:rsidRDefault="00E51B4B" w:rsidP="00E51B4B">
      <w:pPr>
        <w:jc w:val="both"/>
      </w:pPr>
    </w:p>
    <w:p w:rsidR="00E51B4B" w:rsidRPr="00DB7C89" w:rsidRDefault="00E51B4B" w:rsidP="00E51B4B">
      <w:pPr>
        <w:jc w:val="both"/>
      </w:pPr>
    </w:p>
    <w:p w:rsidR="00E51B4B" w:rsidRPr="00DB7C89" w:rsidRDefault="00E51B4B" w:rsidP="00E51B4B">
      <w:pPr>
        <w:ind w:firstLine="708"/>
        <w:jc w:val="center"/>
        <w:rPr>
          <w:b/>
        </w:rPr>
      </w:pPr>
      <w:r w:rsidRPr="00DB7C89">
        <w:rPr>
          <w:b/>
        </w:rPr>
        <w:t xml:space="preserve">Uzasadnienie </w:t>
      </w:r>
    </w:p>
    <w:p w:rsidR="00E51B4B" w:rsidRPr="00DB7C89" w:rsidRDefault="00E51B4B" w:rsidP="00E51B4B">
      <w:pPr>
        <w:spacing w:line="360" w:lineRule="auto"/>
        <w:ind w:firstLine="708"/>
        <w:rPr>
          <w:b/>
        </w:rPr>
      </w:pPr>
    </w:p>
    <w:p w:rsidR="00E51B4B" w:rsidRDefault="00E51B4B" w:rsidP="00E51B4B">
      <w:pPr>
        <w:spacing w:line="360" w:lineRule="auto"/>
        <w:ind w:left="360" w:firstLine="348"/>
        <w:jc w:val="both"/>
        <w:rPr>
          <w:bCs/>
        </w:rPr>
      </w:pPr>
      <w:r w:rsidRPr="00DB7C89">
        <w:t>Wniosek Skarżącego o stwierdzenie nieważności</w:t>
      </w:r>
      <w:r w:rsidRPr="00DB7C89">
        <w:rPr>
          <w:bCs/>
        </w:rPr>
        <w:t xml:space="preserve"> uchwały Rady Gminy Kamieniec Ząbkowicki   Nr </w:t>
      </w:r>
      <w:r>
        <w:rPr>
          <w:bCs/>
        </w:rPr>
        <w:t>XIII/103/2019</w:t>
      </w:r>
      <w:r w:rsidRPr="00DB7C89">
        <w:rPr>
          <w:bCs/>
        </w:rPr>
        <w:t xml:space="preserve">  </w:t>
      </w:r>
      <w:r w:rsidRPr="00DB7C89">
        <w:rPr>
          <w:lang w:eastAsia="ar-SA"/>
        </w:rPr>
        <w:t xml:space="preserve">z dnia </w:t>
      </w:r>
      <w:r>
        <w:rPr>
          <w:lang w:eastAsia="ar-SA"/>
        </w:rPr>
        <w:t xml:space="preserve"> </w:t>
      </w:r>
      <w:r w:rsidRPr="00DB7C89">
        <w:rPr>
          <w:lang w:eastAsia="ar-SA"/>
        </w:rPr>
        <w:t>2</w:t>
      </w:r>
      <w:r>
        <w:rPr>
          <w:lang w:eastAsia="ar-SA"/>
        </w:rPr>
        <w:t>8 listopada 2019 r.</w:t>
      </w:r>
      <w:r w:rsidRPr="00DB7C89">
        <w:rPr>
          <w:lang w:eastAsia="ar-SA"/>
        </w:rPr>
        <w:t xml:space="preserve"> </w:t>
      </w:r>
      <w:r w:rsidRPr="00DB7C89">
        <w:rPr>
          <w:bCs/>
        </w:rPr>
        <w:t xml:space="preserve">w sprawie </w:t>
      </w:r>
      <w:r>
        <w:rPr>
          <w:bCs/>
        </w:rPr>
        <w:t xml:space="preserve">uchwalenia „Regulaminu utrzymania czystości i porządku na terenie Gminy Kamieniec Ząbkowicki” </w:t>
      </w:r>
      <w:r w:rsidRPr="00DB7C89">
        <w:rPr>
          <w:bCs/>
        </w:rPr>
        <w:t xml:space="preserve">pozostaje bezzasadny. Intencją Rady Gminy Kamieniec Ząbkowicki było wskazanie, </w:t>
      </w:r>
      <w:r>
        <w:rPr>
          <w:bCs/>
        </w:rPr>
        <w:t xml:space="preserve">iż zaskarżona uchwała wchodzi w życie w terminie 14 dni od daty ogłoszenia w Dzienniku Urzędowym Województwa Dolnośląskiego, z mocą obowiązującą od dnia 1  lutego 2020 r. Wbrew ocenie asesora Prokuratury Rejonowej w Ząbkowicach Śląskich przyjąć należy, że wskazany zapis jest precyzyjny i nie skutkuje powstaniem wątpliwości w zakresie daty od jakiej będzie obowiązywał Regulamin utrzymania czystości i porządku na terenie Gminy Kamieniec Ząbkowicki. Kwestionowany zapis nigdy nie był kwestionowany przez </w:t>
      </w:r>
      <w:r>
        <w:rPr>
          <w:bCs/>
        </w:rPr>
        <w:lastRenderedPageBreak/>
        <w:t>Wojewodę  Dolnośląskiego (organ nadzoru), stanowiąc typowy i często stosowany zabieg legislacyjny (vide: uchwała Nr XXVI/177/20 Rady Miejskiej Stronia Śląskiego z dnia                      30 września 2020 r. ).</w:t>
      </w:r>
    </w:p>
    <w:p w:rsidR="00E51B4B" w:rsidRDefault="00E51B4B" w:rsidP="00E51B4B">
      <w:pPr>
        <w:spacing w:line="360" w:lineRule="auto"/>
        <w:ind w:left="360" w:firstLine="348"/>
        <w:jc w:val="both"/>
        <w:rPr>
          <w:bCs/>
        </w:rPr>
      </w:pPr>
    </w:p>
    <w:p w:rsidR="00E51B4B" w:rsidRDefault="00E51B4B" w:rsidP="00E51B4B">
      <w:pPr>
        <w:ind w:left="360" w:firstLine="348"/>
        <w:jc w:val="both"/>
        <w:rPr>
          <w:bCs/>
        </w:rPr>
      </w:pPr>
      <w:r>
        <w:rPr>
          <w:bCs/>
        </w:rPr>
        <w:tab/>
      </w:r>
      <w:r>
        <w:rPr>
          <w:b/>
        </w:rPr>
        <w:t>Dowód:</w:t>
      </w:r>
      <w:r>
        <w:rPr>
          <w:b/>
        </w:rPr>
        <w:tab/>
      </w:r>
      <w:r>
        <w:rPr>
          <w:bCs/>
        </w:rPr>
        <w:t xml:space="preserve">uchwała Nr XXVI/177/20 Rady Miejskiej Stronia Śląskiego </w:t>
      </w:r>
    </w:p>
    <w:p w:rsidR="00E51B4B" w:rsidRPr="009E78C6" w:rsidRDefault="00E51B4B" w:rsidP="00E51B4B">
      <w:pPr>
        <w:ind w:left="360" w:firstLine="348"/>
        <w:jc w:val="both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Cs/>
        </w:rPr>
        <w:t xml:space="preserve">z dnia 30 września 2020 r. </w:t>
      </w:r>
    </w:p>
    <w:p w:rsidR="00E51B4B" w:rsidRDefault="00E51B4B" w:rsidP="00E51B4B">
      <w:pPr>
        <w:spacing w:line="360" w:lineRule="auto"/>
        <w:ind w:left="360" w:firstLine="348"/>
        <w:jc w:val="both"/>
        <w:rPr>
          <w:bCs/>
        </w:rPr>
      </w:pPr>
    </w:p>
    <w:p w:rsidR="00E51B4B" w:rsidRDefault="00E51B4B" w:rsidP="00E51B4B">
      <w:pPr>
        <w:spacing w:line="360" w:lineRule="auto"/>
        <w:jc w:val="both"/>
        <w:rPr>
          <w:bCs/>
        </w:rPr>
      </w:pPr>
      <w:r>
        <w:rPr>
          <w:bCs/>
        </w:rPr>
        <w:tab/>
        <w:t xml:space="preserve">Nie jest zatem w taki sposób określony moment wskazania daty obowiązywania aktu prawnego wewnętrznie sprzeczny.  Tym samym zarzut naruszenia przepisu art. 4 ust. 1 ustawy z dnia 20 lipca 2000 r. o ogłaszaniu aktów normatywnych i niektórych innych aktów prawnych pozostaje chybiony. </w:t>
      </w:r>
    </w:p>
    <w:p w:rsidR="00E51B4B" w:rsidRDefault="00E51B4B" w:rsidP="00E51B4B">
      <w:pPr>
        <w:spacing w:line="360" w:lineRule="auto"/>
        <w:jc w:val="both"/>
        <w:rPr>
          <w:color w:val="000000"/>
        </w:rPr>
      </w:pPr>
      <w:r>
        <w:rPr>
          <w:bCs/>
        </w:rPr>
        <w:tab/>
      </w:r>
      <w:r w:rsidRPr="00296DF6">
        <w:rPr>
          <w:bCs/>
        </w:rPr>
        <w:t xml:space="preserve">Nie stanowi także przekroczenia kompetencji ustawowej nałożenie w § 3 ust. 7 zaskarżonej uchwały  obowiązku zgniatania opakowań PET, celem zachowania zmieszonej pojemności. Rada Gminy Kamieniec Ząbkowicki w świetle przepisu art. 4 ust. 2 ustawy </w:t>
      </w:r>
      <w:r>
        <w:rPr>
          <w:bCs/>
        </w:rPr>
        <w:t xml:space="preserve">                          </w:t>
      </w:r>
      <w:r w:rsidRPr="00296DF6">
        <w:rPr>
          <w:bCs/>
        </w:rPr>
        <w:t>o utrzymaniu czystości i porządku w gminach</w:t>
      </w:r>
      <w:r>
        <w:rPr>
          <w:bCs/>
        </w:rPr>
        <w:t xml:space="preserve"> była uprawniona aby taki zapis wprowadzić. </w:t>
      </w:r>
      <w:r w:rsidRPr="00296DF6">
        <w:rPr>
          <w:bCs/>
        </w:rPr>
        <w:t xml:space="preserve"> </w:t>
      </w:r>
      <w:r w:rsidRPr="00296DF6">
        <w:rPr>
          <w:color w:val="000000"/>
        </w:rPr>
        <w:t xml:space="preserve">Ocena czy dany akt normatywny wydany został w ramach, czy też z przekroczeniem upoważnienia ustawowego musi być dokonana z punktu widzenia charakteru prawnego upoważnienia ustawowego i jego zakresu w konkretnej sprawie merytorycznej, </w:t>
      </w:r>
      <w:r>
        <w:rPr>
          <w:color w:val="000000"/>
        </w:rPr>
        <w:t xml:space="preserve">                                        </w:t>
      </w:r>
      <w:r w:rsidRPr="00296DF6">
        <w:rPr>
          <w:color w:val="000000"/>
        </w:rPr>
        <w:t>z uwzględnieniem poprawności legislacyjnej wynikającej z przepisów</w:t>
      </w:r>
      <w:r>
        <w:rPr>
          <w:color w:val="000000"/>
        </w:rPr>
        <w:t xml:space="preserve"> -</w:t>
      </w:r>
      <w:r w:rsidRPr="00296DF6">
        <w:rPr>
          <w:color w:val="000000"/>
        </w:rPr>
        <w:t xml:space="preserve"> zasad techniki prawodawczej. W ramach delegacji ustawowej (art. 4 ust. 1 ustawy o utrzymaniu czystości i porządku w gminach), brak jest upoważnienia rady gminy do formułowania w regulaminie jakichkolwiek definicji określonych pojęć</w:t>
      </w:r>
      <w:r>
        <w:rPr>
          <w:color w:val="000000"/>
        </w:rPr>
        <w:t xml:space="preserve">, jednakże rada gminy jest uprawniona do wskazania określonych czynności mających na względzie (celu) zapewnienie racjonalnego sposobu postępowania z odpadami. W tym wypadku chodzi o możliwe do wykonania przez adresata normy prawnej czynności faktyczne służące zmniejszeniu objętości masy odpadów z tworzyw sztucznych (opakowań PET), co bez wątpienia służy zmniejszeniu kosztów wywozu tego odpadów. </w:t>
      </w:r>
    </w:p>
    <w:p w:rsidR="00E51B4B" w:rsidRDefault="00E51B4B" w:rsidP="00E51B4B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Także zarzut przekroczenia zakresu kompetencji przez radę poprzez wprowadzenie regulacji </w:t>
      </w:r>
      <w:r w:rsidRPr="00296DF6">
        <w:rPr>
          <w:bCs/>
        </w:rPr>
        <w:t>§</w:t>
      </w:r>
      <w:r>
        <w:rPr>
          <w:bCs/>
        </w:rPr>
        <w:t xml:space="preserve"> 4 zaskarżonego Regulaminu okazał się bezpodstawny. </w:t>
      </w:r>
      <w:r w:rsidRPr="00464CD8">
        <w:rPr>
          <w:color w:val="000000"/>
        </w:rPr>
        <w:t xml:space="preserve"> Delegacja zawarta w art. 4 ust. 2 </w:t>
      </w:r>
      <w:proofErr w:type="spellStart"/>
      <w:r w:rsidRPr="00464CD8">
        <w:rPr>
          <w:color w:val="000000"/>
        </w:rPr>
        <w:t>pkt</w:t>
      </w:r>
      <w:proofErr w:type="spellEnd"/>
      <w:r w:rsidRPr="00464CD8">
        <w:rPr>
          <w:color w:val="000000"/>
        </w:rPr>
        <w:t xml:space="preserve"> 1 lit. b ustawy z dnia 13 września 1996 r. </w:t>
      </w:r>
      <w:r>
        <w:rPr>
          <w:color w:val="000000"/>
        </w:rPr>
        <w:t xml:space="preserve">  </w:t>
      </w:r>
      <w:r w:rsidRPr="00464CD8">
        <w:rPr>
          <w:color w:val="000000"/>
        </w:rPr>
        <w:t xml:space="preserve">o utrzymaniu czystości i porządku w gminach  uprawnia </w:t>
      </w:r>
      <w:r>
        <w:rPr>
          <w:color w:val="000000"/>
        </w:rPr>
        <w:t>i zobowiązuje</w:t>
      </w:r>
      <w:r w:rsidRPr="00464CD8">
        <w:rPr>
          <w:color w:val="000000"/>
        </w:rPr>
        <w:t xml:space="preserve"> </w:t>
      </w:r>
      <w:r>
        <w:rPr>
          <w:color w:val="000000"/>
        </w:rPr>
        <w:t xml:space="preserve">Radę Gminy Kamieniec Ząbkowicki </w:t>
      </w:r>
      <w:r w:rsidRPr="00464CD8">
        <w:rPr>
          <w:color w:val="000000"/>
        </w:rPr>
        <w:t>do określenia wymagań w zakresie uprzątania błota, śniegu, lodu i innych zanieczyszczeń z części nieruchomości służących do użytku publicznego. W oparciu o taką delegację nie można nakazać właścicielom nieruchomości usuwania bądź ograniczania śliskości na chodnikach.</w:t>
      </w:r>
      <w:r>
        <w:rPr>
          <w:color w:val="000000"/>
        </w:rPr>
        <w:t xml:space="preserve"> </w:t>
      </w:r>
      <w:r w:rsidRPr="003238B7">
        <w:rPr>
          <w:color w:val="000000"/>
        </w:rPr>
        <w:t xml:space="preserve">Brak jest jednakże </w:t>
      </w:r>
      <w:proofErr w:type="spellStart"/>
      <w:r w:rsidRPr="003238B7">
        <w:rPr>
          <w:color w:val="000000"/>
        </w:rPr>
        <w:t>przeciwskazań</w:t>
      </w:r>
      <w:proofErr w:type="spellEnd"/>
      <w:r w:rsidRPr="003238B7">
        <w:rPr>
          <w:color w:val="000000"/>
        </w:rPr>
        <w:t xml:space="preserve">, aby Rada Gminy dookreśliła regulację ustawową poprzez wskazanie szczegółowego sposobu wykonania obowiązku o którym mowa w art.  4 ust. 2 </w:t>
      </w:r>
      <w:proofErr w:type="spellStart"/>
      <w:r w:rsidRPr="003238B7">
        <w:rPr>
          <w:color w:val="000000"/>
        </w:rPr>
        <w:t>pkt</w:t>
      </w:r>
      <w:proofErr w:type="spellEnd"/>
      <w:r w:rsidRPr="003238B7">
        <w:rPr>
          <w:color w:val="000000"/>
        </w:rPr>
        <w:t xml:space="preserve"> 1 lit. b w/w ustawy. Wszakże ustawodawca wyraźnie oczekuje aby regulamin określał </w:t>
      </w:r>
      <w:r>
        <w:rPr>
          <w:color w:val="000000"/>
        </w:rPr>
        <w:t xml:space="preserve">m.in. </w:t>
      </w:r>
      <w:r w:rsidRPr="003238B7">
        <w:rPr>
          <w:color w:val="000000"/>
        </w:rPr>
        <w:lastRenderedPageBreak/>
        <w:t>wymagania w zakresie  uprzątania błota, śniegu, lodu i innych zanieczyszczeń z części nieruchomości służących do użytku publicznego</w:t>
      </w:r>
      <w:r>
        <w:rPr>
          <w:color w:val="000000"/>
        </w:rPr>
        <w:t xml:space="preserve">. O istnieniu takiego oczekiwania przesądza literalne brzmienie art. 4 ust. 2 </w:t>
      </w:r>
      <w:proofErr w:type="spellStart"/>
      <w:r>
        <w:rPr>
          <w:color w:val="000000"/>
        </w:rPr>
        <w:t>pkt</w:t>
      </w:r>
      <w:proofErr w:type="spellEnd"/>
      <w:r>
        <w:rPr>
          <w:color w:val="000000"/>
        </w:rPr>
        <w:t xml:space="preserve"> 1  lit. c w/w ustawy. </w:t>
      </w:r>
      <w:r w:rsidRPr="003238B7">
        <w:rPr>
          <w:color w:val="000000"/>
        </w:rPr>
        <w:t xml:space="preserve">Tym samym nie można </w:t>
      </w:r>
      <w:r>
        <w:rPr>
          <w:color w:val="000000"/>
        </w:rPr>
        <w:t>prawidłowo wywodzić</w:t>
      </w:r>
      <w:r w:rsidRPr="003238B7">
        <w:rPr>
          <w:color w:val="000000"/>
        </w:rPr>
        <w:t xml:space="preserve">, że Rada Gminy wypełniając swoją kompetencję przekroczyła zakres upoważnienia tylko z tej przyczyny, iż przepis art. 5 ust. 1 </w:t>
      </w:r>
      <w:proofErr w:type="spellStart"/>
      <w:r w:rsidRPr="003238B7">
        <w:rPr>
          <w:color w:val="000000"/>
        </w:rPr>
        <w:t>pkt</w:t>
      </w:r>
      <w:proofErr w:type="spellEnd"/>
      <w:r w:rsidRPr="003238B7">
        <w:rPr>
          <w:color w:val="000000"/>
        </w:rPr>
        <w:t xml:space="preserve"> 4 w/w ustawy nakazuje właścicielom uprzątnięcie błota, śniegu, lodu i innych zanieczyszczeń z chodników położonych wzdłuż nieruchomości.  Gdyba taka </w:t>
      </w:r>
      <w:r>
        <w:rPr>
          <w:color w:val="000000"/>
        </w:rPr>
        <w:t xml:space="preserve">ustawowa </w:t>
      </w:r>
      <w:r w:rsidRPr="003238B7">
        <w:rPr>
          <w:color w:val="000000"/>
        </w:rPr>
        <w:t>regulacja prawna</w:t>
      </w:r>
      <w:r>
        <w:rPr>
          <w:color w:val="000000"/>
        </w:rPr>
        <w:t xml:space="preserve"> </w:t>
      </w:r>
      <w:r w:rsidRPr="003238B7">
        <w:rPr>
          <w:color w:val="000000"/>
        </w:rPr>
        <w:t xml:space="preserve"> była wystarczająca, to wówczas brak byłby potrzeby odnoszenia się przez radę do tematyki wymagań jakie winny zostać spełnione przez właścicieli celem prawidłowego wykonania obowiązku ustawowego określonego w powołanym wyżej przepisie. </w:t>
      </w:r>
      <w:r>
        <w:rPr>
          <w:color w:val="000000"/>
        </w:rPr>
        <w:t xml:space="preserve">Mylnie zatem asesor wskazuje, że „brak jest podstaw do uznania, że przepis art. 4 ust. 2 </w:t>
      </w:r>
      <w:proofErr w:type="spellStart"/>
      <w:r>
        <w:rPr>
          <w:color w:val="000000"/>
        </w:rPr>
        <w:t>u.c.p.g</w:t>
      </w:r>
      <w:proofErr w:type="spellEnd"/>
      <w:r>
        <w:rPr>
          <w:color w:val="000000"/>
        </w:rPr>
        <w:t xml:space="preserve">. upoważnił radę gminy do regulowania tej kwestii w Regulaminie…..”. Takiemu twierdzeniu asesora wprost zaprzecza już tylko brzmienie przepisu art. 4 ust. 2 </w:t>
      </w:r>
      <w:proofErr w:type="spellStart"/>
      <w:r>
        <w:rPr>
          <w:color w:val="000000"/>
        </w:rPr>
        <w:t>pkt</w:t>
      </w:r>
      <w:proofErr w:type="spellEnd"/>
      <w:r>
        <w:rPr>
          <w:color w:val="000000"/>
        </w:rPr>
        <w:t xml:space="preserve"> 1  lit. c w/w ustawy.  Właśnie brak określenia przez radę gminy szczegółowych wymagań w zakresie sposobu wykonania obowiązku </w:t>
      </w:r>
      <w:r w:rsidRPr="003238B7">
        <w:rPr>
          <w:color w:val="000000"/>
        </w:rPr>
        <w:t xml:space="preserve">uprzątnięcie błota, śniegu, lodu i innych zanieczyszczeń </w:t>
      </w:r>
      <w:r>
        <w:rPr>
          <w:color w:val="000000"/>
        </w:rPr>
        <w:t xml:space="preserve">   </w:t>
      </w:r>
      <w:r w:rsidRPr="003238B7">
        <w:rPr>
          <w:color w:val="000000"/>
        </w:rPr>
        <w:t>z chodników położonych wzdłuż nieruchomości</w:t>
      </w:r>
      <w:r>
        <w:rPr>
          <w:color w:val="000000"/>
        </w:rPr>
        <w:t xml:space="preserve"> skutkowałby uznaniem, że Rada Gminy Kamieniec Ząbkowicki uchyliła się od wypełnienia swojej ustawowej kompetencji poprzez brak ustalenia w Regulaminie jakichkolwiek wymogów, które pozwalają uznać,   że właściciele prawidłowo wywiązują się z obowiązku ustawowego wynikającego z przepisu    art. 5 </w:t>
      </w:r>
      <w:r w:rsidRPr="003238B7">
        <w:rPr>
          <w:color w:val="000000"/>
        </w:rPr>
        <w:t xml:space="preserve">ust. 1 </w:t>
      </w:r>
      <w:proofErr w:type="spellStart"/>
      <w:r w:rsidRPr="003238B7">
        <w:rPr>
          <w:color w:val="000000"/>
        </w:rPr>
        <w:t>pkt</w:t>
      </w:r>
      <w:proofErr w:type="spellEnd"/>
      <w:r w:rsidRPr="003238B7">
        <w:rPr>
          <w:color w:val="000000"/>
        </w:rPr>
        <w:t xml:space="preserve"> 4 w/w ustawy</w:t>
      </w:r>
      <w:r>
        <w:rPr>
          <w:color w:val="000000"/>
        </w:rPr>
        <w:t xml:space="preserve">. </w:t>
      </w:r>
    </w:p>
    <w:p w:rsidR="00E51B4B" w:rsidRPr="009023EB" w:rsidRDefault="00E51B4B" w:rsidP="00E51B4B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Także pozostałe zarzuty asesora, w tym zarzut nieprawidłowego określenia obowiązku                  w </w:t>
      </w:r>
      <w:r w:rsidRPr="00296DF6">
        <w:rPr>
          <w:bCs/>
        </w:rPr>
        <w:t>§</w:t>
      </w:r>
      <w:r>
        <w:rPr>
          <w:bCs/>
        </w:rPr>
        <w:t xml:space="preserve"> 19 ust. 2 Regulaminu, czy też zarzut braku wyczerpującej regulacji w zakresie terminów przeprowadzenia deratyzacji, stoją w nieusuwalnej sprzeczności z praktyką organów opiniujących projekt Regulaminu (właściwy organ Państwowej Inspekcji Sanitarnej), jak i organu nadzoru – Wojewody Dolnośląskiego. Zaskarżona uchwała w pełnym zakresie uwzględnia nie tylko zalecenia organu inspekcji sanitarnej, lecz także organu nadzoru, który wypracował  praktykę orzeczniczą celem ujednolicenia w skali Województwa Dolnośląskiego wymagań jakie winien spełniać zaskarżony  akt prawa miejscowego. </w:t>
      </w:r>
      <w:r w:rsidRPr="009023EB">
        <w:rPr>
          <w:bCs/>
        </w:rPr>
        <w:t>Rada Gminy Kamieniec Ząbkowicki akceptowaną przez Wojewody Dolnośląskiego praktykę orzeczniczą w pełni a</w:t>
      </w:r>
      <w:r>
        <w:rPr>
          <w:bCs/>
        </w:rPr>
        <w:t>probowała</w:t>
      </w:r>
      <w:r w:rsidRPr="009023EB">
        <w:rPr>
          <w:bCs/>
        </w:rPr>
        <w:t xml:space="preserve">, co skutkowało podjęciem przez Radę uchwały  Nr XVI/135/2020  </w:t>
      </w:r>
      <w:r w:rsidRPr="009023EB">
        <w:rPr>
          <w:lang w:eastAsia="ar-SA"/>
        </w:rPr>
        <w:t xml:space="preserve">z dnia  26 lutego   2020 r. o zmianie uchwały </w:t>
      </w:r>
      <w:r w:rsidRPr="009023EB">
        <w:rPr>
          <w:bCs/>
        </w:rPr>
        <w:t xml:space="preserve">w sprawie uchwalenia „Regulaminu utrzymania czystości  i porządku na terenie Gminy Kamieniec Ząbkowicki” w której uwzględniono </w:t>
      </w:r>
      <w:r>
        <w:rPr>
          <w:bCs/>
        </w:rPr>
        <w:t xml:space="preserve">wszystkie </w:t>
      </w:r>
      <w:r w:rsidRPr="009023EB">
        <w:rPr>
          <w:bCs/>
        </w:rPr>
        <w:t xml:space="preserve">uwagi i oczekiwania </w:t>
      </w:r>
      <w:r>
        <w:rPr>
          <w:bCs/>
        </w:rPr>
        <w:t xml:space="preserve">zgłoszone przez </w:t>
      </w:r>
      <w:r w:rsidRPr="009023EB">
        <w:rPr>
          <w:bCs/>
        </w:rPr>
        <w:t xml:space="preserve">organ nadzoru. </w:t>
      </w:r>
    </w:p>
    <w:p w:rsidR="00E51B4B" w:rsidRDefault="00E51B4B" w:rsidP="00E51B4B">
      <w:pPr>
        <w:spacing w:line="360" w:lineRule="auto"/>
        <w:ind w:firstLine="720"/>
        <w:jc w:val="both"/>
      </w:pPr>
      <w:bookmarkStart w:id="0" w:name="mip55391652"/>
      <w:bookmarkEnd w:id="0"/>
      <w:r w:rsidRPr="00DB7C89">
        <w:t xml:space="preserve">Uwzględniając powyższe, wnoszę jak na wstępie. </w:t>
      </w:r>
    </w:p>
    <w:p w:rsidR="00E51B4B" w:rsidRDefault="00E51B4B" w:rsidP="00E51B4B">
      <w:pPr>
        <w:spacing w:line="360" w:lineRule="auto"/>
        <w:ind w:firstLine="720"/>
        <w:jc w:val="both"/>
      </w:pPr>
    </w:p>
    <w:p w:rsidR="00E51B4B" w:rsidRDefault="00E51B4B" w:rsidP="00E51B4B">
      <w:pPr>
        <w:spacing w:line="360" w:lineRule="auto"/>
        <w:rPr>
          <w:b/>
        </w:rPr>
      </w:pPr>
    </w:p>
    <w:p w:rsidR="00E51B4B" w:rsidRDefault="00E51B4B" w:rsidP="00E51B4B">
      <w:pPr>
        <w:spacing w:line="360" w:lineRule="auto"/>
        <w:rPr>
          <w:b/>
        </w:rPr>
      </w:pPr>
    </w:p>
    <w:p w:rsidR="00E51B4B" w:rsidRPr="00F52DFA" w:rsidRDefault="00E51B4B" w:rsidP="00E51B4B">
      <w:pPr>
        <w:spacing w:line="360" w:lineRule="auto"/>
        <w:rPr>
          <w:b/>
        </w:rPr>
      </w:pPr>
      <w:r w:rsidRPr="00DB7C89">
        <w:rPr>
          <w:b/>
        </w:rPr>
        <w:t>Załączniki:</w:t>
      </w:r>
    </w:p>
    <w:p w:rsidR="00E51B4B" w:rsidRPr="00DB7C89" w:rsidRDefault="00E51B4B" w:rsidP="00E51B4B">
      <w:pPr>
        <w:pStyle w:val="Akapitzlist"/>
        <w:numPr>
          <w:ilvl w:val="0"/>
          <w:numId w:val="28"/>
        </w:numPr>
        <w:rPr>
          <w:bCs/>
        </w:rPr>
      </w:pPr>
      <w:r w:rsidRPr="00DB7C89">
        <w:t>pełnomocnictwo procesowe</w:t>
      </w:r>
      <w:r>
        <w:t xml:space="preserve"> (x2); </w:t>
      </w:r>
    </w:p>
    <w:p w:rsidR="00E51B4B" w:rsidRDefault="00E51B4B" w:rsidP="00E51B4B">
      <w:pPr>
        <w:pStyle w:val="Akapitzlist"/>
        <w:numPr>
          <w:ilvl w:val="0"/>
          <w:numId w:val="28"/>
        </w:numPr>
        <w:rPr>
          <w:bCs/>
        </w:rPr>
      </w:pPr>
      <w:r w:rsidRPr="00DB7C89">
        <w:rPr>
          <w:bCs/>
        </w:rPr>
        <w:t xml:space="preserve">skarga </w:t>
      </w:r>
      <w:r>
        <w:t>a</w:t>
      </w:r>
      <w:r w:rsidRPr="008866D2">
        <w:t>sesora Prokuratury Rejonowej  z dnia  19 października 2020 r. znak: PR Pa 6.2020</w:t>
      </w:r>
      <w:r>
        <w:t xml:space="preserve">; </w:t>
      </w:r>
    </w:p>
    <w:p w:rsidR="00E51B4B" w:rsidRDefault="00E51B4B" w:rsidP="00E51B4B">
      <w:pPr>
        <w:pStyle w:val="Akapitzlist"/>
        <w:numPr>
          <w:ilvl w:val="0"/>
          <w:numId w:val="28"/>
        </w:numPr>
        <w:rPr>
          <w:bCs/>
        </w:rPr>
      </w:pPr>
      <w:r w:rsidRPr="008E5EEA">
        <w:rPr>
          <w:bCs/>
        </w:rPr>
        <w:t xml:space="preserve">uchwała Rady Gminy Kamieniec Ząbkowicki   Nr XIII/103/2019  </w:t>
      </w:r>
      <w:r w:rsidRPr="00DB7C89">
        <w:rPr>
          <w:lang w:eastAsia="ar-SA"/>
        </w:rPr>
        <w:t xml:space="preserve">z dnia </w:t>
      </w:r>
      <w:r>
        <w:rPr>
          <w:lang w:eastAsia="ar-SA"/>
        </w:rPr>
        <w:t xml:space="preserve"> </w:t>
      </w:r>
      <w:r w:rsidRPr="00DB7C89">
        <w:rPr>
          <w:lang w:eastAsia="ar-SA"/>
        </w:rPr>
        <w:t>2</w:t>
      </w:r>
      <w:r>
        <w:rPr>
          <w:lang w:eastAsia="ar-SA"/>
        </w:rPr>
        <w:t>8 listopada 2019 r.</w:t>
      </w:r>
      <w:r w:rsidRPr="00DB7C89">
        <w:rPr>
          <w:lang w:eastAsia="ar-SA"/>
        </w:rPr>
        <w:t xml:space="preserve"> </w:t>
      </w:r>
      <w:r w:rsidRPr="008E5EEA">
        <w:rPr>
          <w:bCs/>
        </w:rPr>
        <w:t>w sprawie uchwalenia „Regulaminu utrzymania czystości i porządku na terenie Gminy Kamieniec Ząbkowicki”</w:t>
      </w:r>
      <w:r>
        <w:rPr>
          <w:bCs/>
        </w:rPr>
        <w:t>;</w:t>
      </w:r>
    </w:p>
    <w:p w:rsidR="00E51B4B" w:rsidRDefault="00E51B4B" w:rsidP="00E51B4B">
      <w:pPr>
        <w:pStyle w:val="Akapitzlist"/>
        <w:numPr>
          <w:ilvl w:val="0"/>
          <w:numId w:val="28"/>
        </w:numPr>
        <w:rPr>
          <w:bCs/>
        </w:rPr>
      </w:pPr>
      <w:r>
        <w:rPr>
          <w:bCs/>
        </w:rPr>
        <w:t xml:space="preserve">uchwała </w:t>
      </w:r>
      <w:r w:rsidRPr="008E5EEA">
        <w:rPr>
          <w:bCs/>
        </w:rPr>
        <w:t>Rady Gminy Kamieniec Ząbkowicki   Nr</w:t>
      </w:r>
      <w:r>
        <w:rPr>
          <w:bCs/>
        </w:rPr>
        <w:t xml:space="preserve"> XVI/135/2020</w:t>
      </w:r>
      <w:r w:rsidRPr="008E5EEA">
        <w:rPr>
          <w:bCs/>
        </w:rPr>
        <w:t xml:space="preserve">  </w:t>
      </w:r>
      <w:r w:rsidRPr="00DB7C89">
        <w:rPr>
          <w:lang w:eastAsia="ar-SA"/>
        </w:rPr>
        <w:t xml:space="preserve">z dnia </w:t>
      </w:r>
      <w:r>
        <w:rPr>
          <w:lang w:eastAsia="ar-SA"/>
        </w:rPr>
        <w:t xml:space="preserve"> </w:t>
      </w:r>
      <w:r w:rsidRPr="00DB7C89">
        <w:rPr>
          <w:lang w:eastAsia="ar-SA"/>
        </w:rPr>
        <w:t>2</w:t>
      </w:r>
      <w:r>
        <w:rPr>
          <w:lang w:eastAsia="ar-SA"/>
        </w:rPr>
        <w:t>6 lutego                 2020 r.</w:t>
      </w:r>
      <w:r w:rsidRPr="00DB7C89">
        <w:rPr>
          <w:lang w:eastAsia="ar-SA"/>
        </w:rPr>
        <w:t xml:space="preserve"> </w:t>
      </w:r>
      <w:r>
        <w:rPr>
          <w:lang w:eastAsia="ar-SA"/>
        </w:rPr>
        <w:t xml:space="preserve">o zmianie uchwały </w:t>
      </w:r>
      <w:r w:rsidRPr="008E5EEA">
        <w:rPr>
          <w:bCs/>
        </w:rPr>
        <w:t>w sprawie uchwalenia „Regulaminu utrzymania czystości</w:t>
      </w:r>
      <w:r>
        <w:rPr>
          <w:bCs/>
        </w:rPr>
        <w:t xml:space="preserve">                     </w:t>
      </w:r>
      <w:r w:rsidRPr="008E5EEA">
        <w:rPr>
          <w:bCs/>
        </w:rPr>
        <w:t xml:space="preserve"> i porządku na terenie Gminy Kamieniec Ząbkowicki”</w:t>
      </w:r>
    </w:p>
    <w:p w:rsidR="00E51B4B" w:rsidRDefault="00E51B4B" w:rsidP="00E51B4B">
      <w:pPr>
        <w:pStyle w:val="Akapitzlist"/>
        <w:numPr>
          <w:ilvl w:val="0"/>
          <w:numId w:val="28"/>
        </w:numPr>
        <w:rPr>
          <w:bCs/>
        </w:rPr>
      </w:pPr>
      <w:r>
        <w:rPr>
          <w:bCs/>
        </w:rPr>
        <w:t xml:space="preserve">powołany dowód; </w:t>
      </w:r>
    </w:p>
    <w:p w:rsidR="00E51B4B" w:rsidRPr="008E5EEA" w:rsidRDefault="00E51B4B" w:rsidP="00E51B4B">
      <w:pPr>
        <w:pStyle w:val="Akapitzlist"/>
        <w:numPr>
          <w:ilvl w:val="0"/>
          <w:numId w:val="28"/>
        </w:numPr>
        <w:rPr>
          <w:bCs/>
        </w:rPr>
      </w:pPr>
      <w:r w:rsidRPr="008E5EEA">
        <w:t xml:space="preserve">  odpis odpowiedzi na skargę.</w:t>
      </w:r>
    </w:p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4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 w:rsidP="00E51B4B"/>
    <w:p w:rsidR="00E51B4B" w:rsidRDefault="00E51B4B" w:rsidP="00E51B4B"/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 xml:space="preserve">Uchwała nr </w:t>
      </w:r>
      <w:r>
        <w:rPr>
          <w:b/>
          <w:bCs/>
          <w:sz w:val="22"/>
          <w:highlight w:val="red"/>
        </w:rPr>
        <w:t>…</w:t>
      </w:r>
    </w:p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>Rady Gminy Kamieniec Ząbkowicki</w:t>
      </w:r>
    </w:p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 xml:space="preserve">z dnia </w:t>
      </w:r>
      <w:r>
        <w:rPr>
          <w:b/>
          <w:bCs/>
          <w:sz w:val="22"/>
          <w:highlight w:val="red"/>
        </w:rPr>
        <w:t>…</w:t>
      </w:r>
      <w:r>
        <w:rPr>
          <w:b/>
          <w:bCs/>
          <w:sz w:val="22"/>
        </w:rPr>
        <w:t xml:space="preserve"> listopada 20</w:t>
      </w:r>
      <w:r>
        <w:rPr>
          <w:b/>
          <w:sz w:val="22"/>
        </w:rPr>
        <w:t>20</w:t>
      </w:r>
      <w:r>
        <w:rPr>
          <w:b/>
          <w:bCs/>
          <w:sz w:val="22"/>
        </w:rPr>
        <w:t xml:space="preserve"> roku</w:t>
      </w:r>
    </w:p>
    <w:p w:rsidR="00DF4C13" w:rsidRDefault="00DF4C13" w:rsidP="00DF4C13">
      <w:pPr>
        <w:rPr>
          <w:b/>
          <w:sz w:val="22"/>
        </w:rPr>
      </w:pPr>
    </w:p>
    <w:p w:rsidR="00DF4C13" w:rsidRDefault="00DF4C13" w:rsidP="00DF4C13">
      <w:pPr>
        <w:jc w:val="center"/>
        <w:rPr>
          <w:b/>
          <w:sz w:val="22"/>
        </w:rPr>
      </w:pPr>
      <w:r>
        <w:rPr>
          <w:b/>
          <w:sz w:val="22"/>
        </w:rPr>
        <w:t xml:space="preserve">w sprawie przyjęcia </w:t>
      </w:r>
      <w:r>
        <w:rPr>
          <w:b/>
          <w:i/>
          <w:iCs/>
          <w:sz w:val="22"/>
        </w:rPr>
        <w:t>Programu Ochrony Środowiska Gminy Kamieniec Ząbkowicki na lata 2021 – 2024</w:t>
      </w:r>
    </w:p>
    <w:p w:rsidR="00DF4C13" w:rsidRDefault="00DF4C13" w:rsidP="00DF4C13">
      <w:pPr>
        <w:jc w:val="both"/>
        <w:rPr>
          <w:b/>
          <w:sz w:val="22"/>
        </w:rPr>
      </w:pP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 xml:space="preserve">Na podstawie art. 18 ust. 2 </w:t>
      </w:r>
      <w:proofErr w:type="spellStart"/>
      <w:r>
        <w:rPr>
          <w:sz w:val="22"/>
        </w:rPr>
        <w:t>pkt</w:t>
      </w:r>
      <w:proofErr w:type="spellEnd"/>
      <w:r>
        <w:rPr>
          <w:sz w:val="22"/>
        </w:rPr>
        <w:t xml:space="preserve"> 15 ustawy z dnia 8 marca 1990 roku o samorządzie gminnym (Dz. U. z 2020 roku, poz. 713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zm.), w związku z art. 18 ust. 1 ustawy z dnia 27 kwietnia 2001 roku Prawo ochrony środowiska (Dz. U. z 2020 roku, poz. 1219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zm.) Rada Gminy Kamieniec Ząbkowicki uchwala, co następuje: </w:t>
      </w:r>
    </w:p>
    <w:p w:rsidR="00DF4C13" w:rsidRDefault="00DF4C13" w:rsidP="00DF4C13">
      <w:pPr>
        <w:jc w:val="both"/>
        <w:rPr>
          <w:sz w:val="22"/>
        </w:rPr>
      </w:pPr>
    </w:p>
    <w:p w:rsidR="00DF4C13" w:rsidRDefault="00DF4C13" w:rsidP="00DF4C13">
      <w:pPr>
        <w:tabs>
          <w:tab w:val="left" w:pos="4395"/>
        </w:tabs>
        <w:jc w:val="center"/>
        <w:rPr>
          <w:sz w:val="22"/>
        </w:rPr>
      </w:pPr>
      <w:r>
        <w:rPr>
          <w:b/>
          <w:sz w:val="22"/>
        </w:rPr>
        <w:t>§ 1.</w:t>
      </w: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>Przyjmuje się</w:t>
      </w:r>
      <w:r>
        <w:rPr>
          <w:b/>
          <w:i/>
          <w:iCs/>
          <w:sz w:val="22"/>
        </w:rPr>
        <w:t xml:space="preserve"> </w:t>
      </w:r>
      <w:r>
        <w:rPr>
          <w:i/>
          <w:iCs/>
          <w:sz w:val="22"/>
        </w:rPr>
        <w:t>Program Ochrony Środowiska Gminy Kamieniec Ząbkowicki na lata 2021–2024</w:t>
      </w:r>
      <w:r>
        <w:rPr>
          <w:sz w:val="22"/>
        </w:rPr>
        <w:t>, stanowiący załącznik do niniejszej uchwały.</w:t>
      </w:r>
    </w:p>
    <w:p w:rsidR="00DF4C13" w:rsidRDefault="00DF4C13" w:rsidP="00DF4C13">
      <w:pPr>
        <w:rPr>
          <w:sz w:val="22"/>
        </w:rPr>
      </w:pPr>
    </w:p>
    <w:p w:rsidR="00DF4C13" w:rsidRDefault="00DF4C13" w:rsidP="00DF4C13">
      <w:pPr>
        <w:tabs>
          <w:tab w:val="left" w:pos="4395"/>
        </w:tabs>
        <w:jc w:val="center"/>
        <w:rPr>
          <w:sz w:val="22"/>
        </w:rPr>
      </w:pPr>
      <w:r>
        <w:rPr>
          <w:b/>
          <w:sz w:val="22"/>
        </w:rPr>
        <w:t>§ 2.</w:t>
      </w:r>
    </w:p>
    <w:p w:rsidR="00DF4C13" w:rsidRDefault="00DF4C13" w:rsidP="00DF4C13">
      <w:pPr>
        <w:rPr>
          <w:b/>
          <w:sz w:val="22"/>
        </w:rPr>
      </w:pP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 xml:space="preserve">Wykonanie uchwały powierza się Wójtowi Gminy Kamieniec Ząbkowicki. </w:t>
      </w:r>
    </w:p>
    <w:p w:rsidR="00DF4C13" w:rsidRDefault="00DF4C13" w:rsidP="00DF4C13">
      <w:pPr>
        <w:jc w:val="both"/>
        <w:rPr>
          <w:sz w:val="22"/>
        </w:rPr>
      </w:pPr>
    </w:p>
    <w:p w:rsidR="00DF4C13" w:rsidRDefault="00DF4C13" w:rsidP="00DF4C13">
      <w:pPr>
        <w:jc w:val="center"/>
        <w:rPr>
          <w:b/>
          <w:sz w:val="22"/>
        </w:rPr>
      </w:pPr>
      <w:r>
        <w:rPr>
          <w:b/>
          <w:sz w:val="22"/>
        </w:rPr>
        <w:t>§ 3</w:t>
      </w:r>
      <w:r w:rsidRPr="004415B8">
        <w:rPr>
          <w:b/>
          <w:sz w:val="22"/>
        </w:rPr>
        <w:t>.</w:t>
      </w:r>
    </w:p>
    <w:p w:rsidR="00DF4C13" w:rsidRPr="004415B8" w:rsidRDefault="00DF4C13" w:rsidP="00DF4C13">
      <w:pPr>
        <w:rPr>
          <w:sz w:val="22"/>
        </w:rPr>
      </w:pPr>
      <w:r w:rsidRPr="004415B8">
        <w:rPr>
          <w:sz w:val="22"/>
        </w:rPr>
        <w:t>Uchwała wchodzi w życie z dniem podjęcia.</w:t>
      </w:r>
    </w:p>
    <w:p w:rsidR="00DF4C13" w:rsidRDefault="00DF4C13" w:rsidP="00DF4C13">
      <w:pPr>
        <w:rPr>
          <w:b/>
          <w:sz w:val="22"/>
        </w:rPr>
      </w:pPr>
      <w:r>
        <w:rPr>
          <w:b/>
          <w:sz w:val="22"/>
        </w:rPr>
        <w:t xml:space="preserve"> </w:t>
      </w:r>
    </w:p>
    <w:p w:rsidR="00DF4C13" w:rsidRDefault="00DF4C13" w:rsidP="00DF4C13">
      <w:pPr>
        <w:rPr>
          <w:b/>
          <w:sz w:val="22"/>
        </w:rPr>
      </w:pPr>
      <w:r>
        <w:rPr>
          <w:b/>
          <w:sz w:val="22"/>
        </w:rPr>
        <w:t xml:space="preserve"> </w:t>
      </w:r>
    </w:p>
    <w:p w:rsidR="00DF4C13" w:rsidRDefault="00DF4C13" w:rsidP="00DF4C13">
      <w:pPr>
        <w:pStyle w:val="Nagwek1"/>
        <w:rPr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rPr>
          <w:b/>
          <w:sz w:val="22"/>
        </w:rPr>
      </w:pPr>
      <w:r>
        <w:rPr>
          <w:b/>
          <w:sz w:val="22"/>
        </w:rPr>
        <w:t xml:space="preserve"> </w:t>
      </w:r>
    </w:p>
    <w:p w:rsidR="00E51B4B" w:rsidRDefault="00E51B4B" w:rsidP="00E51B4B"/>
    <w:p w:rsidR="00E51B4B" w:rsidRDefault="00E51B4B" w:rsidP="00E51B4B"/>
    <w:p w:rsidR="00E51B4B" w:rsidRDefault="00E51B4B" w:rsidP="00E51B4B"/>
    <w:p w:rsidR="00E51B4B" w:rsidRDefault="00E51B4B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DF4C13" w:rsidRDefault="00DF4C13" w:rsidP="00E51B4B"/>
    <w:p w:rsidR="00E51B4B" w:rsidRDefault="00E51B4B" w:rsidP="00E51B4B"/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5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 w:rsidP="00E51B4B">
      <w:pPr>
        <w:rPr>
          <w:sz w:val="18"/>
          <w:szCs w:val="18"/>
        </w:rPr>
      </w:pPr>
    </w:p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 xml:space="preserve">Uchwała nr </w:t>
      </w:r>
      <w:r>
        <w:rPr>
          <w:b/>
          <w:bCs/>
          <w:sz w:val="22"/>
          <w:highlight w:val="red"/>
        </w:rPr>
        <w:t>…</w:t>
      </w:r>
    </w:p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>Rady Gminy Kamieniec Ząbkowicki</w:t>
      </w:r>
    </w:p>
    <w:p w:rsidR="00DF4C13" w:rsidRDefault="00DF4C13" w:rsidP="00DF4C13">
      <w:pPr>
        <w:widowControl w:val="0"/>
        <w:shd w:val="clear" w:color="auto" w:fill="FFFFFF"/>
        <w:jc w:val="center"/>
        <w:outlineLvl w:val="0"/>
        <w:rPr>
          <w:b/>
          <w:bCs/>
          <w:sz w:val="22"/>
        </w:rPr>
      </w:pPr>
      <w:r>
        <w:rPr>
          <w:b/>
          <w:bCs/>
          <w:sz w:val="22"/>
        </w:rPr>
        <w:t xml:space="preserve">z dnia </w:t>
      </w:r>
      <w:r>
        <w:rPr>
          <w:b/>
          <w:bCs/>
          <w:sz w:val="22"/>
          <w:highlight w:val="red"/>
        </w:rPr>
        <w:t>…</w:t>
      </w:r>
      <w:r>
        <w:rPr>
          <w:b/>
          <w:bCs/>
          <w:sz w:val="22"/>
        </w:rPr>
        <w:t xml:space="preserve"> listopada 2020 roku</w:t>
      </w:r>
    </w:p>
    <w:p w:rsidR="00DF4C13" w:rsidRDefault="00DF4C13" w:rsidP="00DF4C13">
      <w:pPr>
        <w:rPr>
          <w:b/>
          <w:sz w:val="22"/>
        </w:rPr>
      </w:pPr>
    </w:p>
    <w:p w:rsidR="00DF4C13" w:rsidRDefault="00DF4C13" w:rsidP="00DF4C13">
      <w:pPr>
        <w:jc w:val="center"/>
        <w:rPr>
          <w:b/>
          <w:sz w:val="22"/>
        </w:rPr>
      </w:pPr>
      <w:r>
        <w:rPr>
          <w:b/>
          <w:sz w:val="22"/>
        </w:rPr>
        <w:t xml:space="preserve">w sprawie przyjęcia </w:t>
      </w:r>
      <w:r>
        <w:rPr>
          <w:b/>
          <w:i/>
          <w:iCs/>
          <w:sz w:val="22"/>
        </w:rPr>
        <w:t>Gminnego programu opieki nad zabytkami Gminy Kamieniec Ząbkowicki na lata 2021 – 2024</w:t>
      </w:r>
    </w:p>
    <w:p w:rsidR="00DF4C13" w:rsidRDefault="00DF4C13" w:rsidP="00DF4C13">
      <w:pPr>
        <w:jc w:val="both"/>
        <w:rPr>
          <w:b/>
          <w:sz w:val="22"/>
        </w:rPr>
      </w:pP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 xml:space="preserve">Na podstawie art. 18 ust. 2 </w:t>
      </w:r>
      <w:proofErr w:type="spellStart"/>
      <w:r>
        <w:rPr>
          <w:sz w:val="22"/>
        </w:rPr>
        <w:t>pkt</w:t>
      </w:r>
      <w:proofErr w:type="spellEnd"/>
      <w:r>
        <w:rPr>
          <w:sz w:val="22"/>
        </w:rPr>
        <w:t xml:space="preserve"> 15 </w:t>
      </w:r>
      <w:r>
        <w:rPr>
          <w:iCs/>
          <w:sz w:val="22"/>
        </w:rPr>
        <w:t>ustawy z dnia 8 marca 1990 roku o samorządzie gminnym</w:t>
      </w:r>
      <w:r>
        <w:rPr>
          <w:sz w:val="22"/>
        </w:rPr>
        <w:t xml:space="preserve"> (Dz. U. z 2020 roku, poz. 713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zm.), w związku z art. 87 ust. 1, 3 i 4 </w:t>
      </w:r>
      <w:r>
        <w:rPr>
          <w:iCs/>
          <w:sz w:val="22"/>
        </w:rPr>
        <w:t>ustawy z dnia 23 lipca 2003 roku o ochronie zabytków i opiece nad zabytkami</w:t>
      </w:r>
      <w:r>
        <w:rPr>
          <w:sz w:val="22"/>
        </w:rPr>
        <w:t xml:space="preserve"> (Dz. U. z 2020 roku, poz. 282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zm.) Rada Gminy Kamieniec Ząbkowicki uchwala, co następuje: </w:t>
      </w:r>
    </w:p>
    <w:p w:rsidR="00DF4C13" w:rsidRDefault="00DF4C13" w:rsidP="00DF4C13">
      <w:pPr>
        <w:jc w:val="both"/>
        <w:rPr>
          <w:sz w:val="22"/>
        </w:rPr>
      </w:pPr>
    </w:p>
    <w:p w:rsidR="00DF4C13" w:rsidRDefault="00DF4C13" w:rsidP="00DF4C13">
      <w:pPr>
        <w:tabs>
          <w:tab w:val="left" w:pos="4395"/>
        </w:tabs>
        <w:jc w:val="center"/>
        <w:rPr>
          <w:sz w:val="22"/>
        </w:rPr>
      </w:pPr>
      <w:r>
        <w:rPr>
          <w:b/>
          <w:sz w:val="22"/>
        </w:rPr>
        <w:t>§ 1.</w:t>
      </w: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>Przyjmuje się</w:t>
      </w:r>
      <w:r>
        <w:rPr>
          <w:b/>
          <w:i/>
          <w:iCs/>
          <w:sz w:val="22"/>
        </w:rPr>
        <w:t xml:space="preserve"> </w:t>
      </w:r>
      <w:r>
        <w:rPr>
          <w:i/>
          <w:iCs/>
          <w:sz w:val="22"/>
        </w:rPr>
        <w:t>Gminny program opieki nad zabytkami Gminy Kamieniec Ząbkowicki na lata 2021 – 2024</w:t>
      </w:r>
      <w:r>
        <w:rPr>
          <w:sz w:val="22"/>
        </w:rPr>
        <w:t>, stanowiący załącznik do niniejszej uchwały.</w:t>
      </w:r>
    </w:p>
    <w:p w:rsidR="00DF4C13" w:rsidRDefault="00DF4C13" w:rsidP="00DF4C13">
      <w:pPr>
        <w:rPr>
          <w:sz w:val="22"/>
        </w:rPr>
      </w:pPr>
    </w:p>
    <w:p w:rsidR="00DF4C13" w:rsidRDefault="00DF4C13" w:rsidP="00DF4C13">
      <w:pPr>
        <w:jc w:val="center"/>
        <w:rPr>
          <w:b/>
          <w:sz w:val="22"/>
        </w:rPr>
      </w:pPr>
      <w:r>
        <w:rPr>
          <w:b/>
          <w:sz w:val="22"/>
        </w:rPr>
        <w:t>§ 2.</w:t>
      </w: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 xml:space="preserve">Wykonanie uchwały powierza się Wójtowi Gminy Kamieniec Ząbkowicki. </w:t>
      </w:r>
    </w:p>
    <w:p w:rsidR="00DF4C13" w:rsidRDefault="00DF4C13" w:rsidP="00DF4C13">
      <w:pPr>
        <w:jc w:val="both"/>
        <w:rPr>
          <w:sz w:val="22"/>
        </w:rPr>
      </w:pPr>
    </w:p>
    <w:p w:rsidR="00DF4C13" w:rsidRDefault="00DF4C13" w:rsidP="00DF4C13">
      <w:pPr>
        <w:tabs>
          <w:tab w:val="left" w:pos="4395"/>
        </w:tabs>
        <w:jc w:val="center"/>
        <w:rPr>
          <w:sz w:val="22"/>
        </w:rPr>
      </w:pPr>
      <w:r>
        <w:rPr>
          <w:b/>
          <w:sz w:val="22"/>
        </w:rPr>
        <w:t>§ 3.</w:t>
      </w:r>
    </w:p>
    <w:p w:rsidR="00DF4C13" w:rsidRDefault="00DF4C13" w:rsidP="00DF4C13">
      <w:pPr>
        <w:jc w:val="both"/>
        <w:rPr>
          <w:sz w:val="22"/>
        </w:rPr>
      </w:pPr>
      <w:r>
        <w:rPr>
          <w:sz w:val="22"/>
        </w:rPr>
        <w:t>Uchwała wchodzi w życie po upływie 14 dni od dnia ogłoszenia w Dzienniku Urzędowym Województwa Dolnośląskiego.</w:t>
      </w:r>
    </w:p>
    <w:p w:rsidR="00DF4C13" w:rsidRDefault="00DF4C13" w:rsidP="00DF4C13">
      <w:pPr>
        <w:rPr>
          <w:sz w:val="22"/>
        </w:rPr>
      </w:pPr>
      <w:r>
        <w:rPr>
          <w:sz w:val="22"/>
        </w:rPr>
        <w:t xml:space="preserve"> </w:t>
      </w:r>
    </w:p>
    <w:p w:rsidR="00DF4C13" w:rsidRDefault="00DF4C13" w:rsidP="00DF4C13">
      <w:pPr>
        <w:rPr>
          <w:b/>
          <w:sz w:val="22"/>
        </w:rPr>
      </w:pPr>
      <w:r>
        <w:rPr>
          <w:b/>
          <w:sz w:val="22"/>
        </w:rPr>
        <w:t xml:space="preserve"> </w:t>
      </w:r>
    </w:p>
    <w:p w:rsidR="00DF4C13" w:rsidRDefault="00DF4C13" w:rsidP="00DF4C13">
      <w:pPr>
        <w:rPr>
          <w:b/>
          <w:sz w:val="22"/>
        </w:rPr>
      </w:pPr>
      <w:r>
        <w:rPr>
          <w:b/>
          <w:sz w:val="22"/>
        </w:rPr>
        <w:t xml:space="preserve"> </w:t>
      </w: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DF4C13" w:rsidRDefault="00DF4C13" w:rsidP="00DF4C13">
      <w:pPr>
        <w:ind w:firstLine="4820"/>
        <w:rPr>
          <w:b/>
          <w:sz w:val="22"/>
        </w:rPr>
      </w:pPr>
    </w:p>
    <w:p w:rsidR="00E51B4B" w:rsidRPr="00073F53" w:rsidRDefault="00E51B4B" w:rsidP="00E51B4B">
      <w:pPr>
        <w:rPr>
          <w:b/>
          <w:sz w:val="22"/>
        </w:rPr>
      </w:pPr>
    </w:p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6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 w:rsidP="00E51B4B">
      <w:pPr>
        <w:rPr>
          <w:sz w:val="18"/>
          <w:szCs w:val="18"/>
        </w:rPr>
      </w:pPr>
    </w:p>
    <w:p w:rsidR="00073F53" w:rsidRDefault="00073F53" w:rsidP="00E51B4B">
      <w:pPr>
        <w:rPr>
          <w:sz w:val="18"/>
          <w:szCs w:val="18"/>
        </w:rPr>
      </w:pPr>
    </w:p>
    <w:p w:rsidR="00073F53" w:rsidRDefault="00073F53" w:rsidP="00073F53">
      <w:pPr>
        <w:jc w:val="center"/>
      </w:pPr>
      <w:r>
        <w:rPr>
          <w:b/>
        </w:rPr>
        <w:t>UCHWAŁA nr</w:t>
      </w:r>
    </w:p>
    <w:p w:rsidR="00073F53" w:rsidRDefault="00073F53" w:rsidP="00073F53">
      <w:pPr>
        <w:jc w:val="center"/>
      </w:pPr>
      <w:r>
        <w:rPr>
          <w:b/>
        </w:rPr>
        <w:t xml:space="preserve">Rady Gminy Kamieniec Ząbkowicki </w:t>
      </w:r>
    </w:p>
    <w:p w:rsidR="00073F53" w:rsidRDefault="00073F53" w:rsidP="00073F53">
      <w:pPr>
        <w:jc w:val="center"/>
      </w:pPr>
      <w:r>
        <w:rPr>
          <w:b/>
        </w:rPr>
        <w:t>z dnia………………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center"/>
      </w:pPr>
      <w:r>
        <w:rPr>
          <w:b/>
        </w:rPr>
        <w:t xml:space="preserve">w sprawie Statutu Gminy Kamieniec Ząbkowicki 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ind w:firstLine="708"/>
        <w:jc w:val="both"/>
      </w:pPr>
      <w:r>
        <w:t xml:space="preserve">Na podstawie art. 3 ust.1, art. 5 ust.3, art. 11b ust 3, art. 18 ust.2 </w:t>
      </w:r>
      <w:proofErr w:type="spellStart"/>
      <w:r>
        <w:t>pkt</w:t>
      </w:r>
      <w:proofErr w:type="spellEnd"/>
      <w:r>
        <w:t xml:space="preserve"> 1, art. 18 a ust.5, art. 18b ust. 3, art. 22 ust. 1 i 2, art. 23 ust.4, art. 37 a, art. 40 ust. 2 </w:t>
      </w:r>
      <w:proofErr w:type="spellStart"/>
      <w:r>
        <w:t>pkt</w:t>
      </w:r>
      <w:proofErr w:type="spellEnd"/>
      <w:r>
        <w:t xml:space="preserve"> 1, art. 41 ust.1 i art. 51 ust. 3 ustawy z dnia 8 marca 1990 r. o samorządzie gminnym (tekst jednolity z 2020 r. poz. 713 ze zmianami), Rada Gminy Kamieniec Ząbkowicki uchwala: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center"/>
      </w:pPr>
      <w:r>
        <w:rPr>
          <w:b/>
        </w:rPr>
        <w:t>STATUT GMINY KAMIENIEC ZĄBKOWICKI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pStyle w:val="Default"/>
        <w:jc w:val="center"/>
      </w:pPr>
      <w:r>
        <w:rPr>
          <w:b/>
          <w:bCs/>
        </w:rPr>
        <w:t>DZIAŁ I.</w:t>
      </w:r>
    </w:p>
    <w:p w:rsidR="00073F53" w:rsidRDefault="00073F53" w:rsidP="00073F53">
      <w:pPr>
        <w:pStyle w:val="Default"/>
        <w:jc w:val="center"/>
      </w:pPr>
      <w:r>
        <w:rPr>
          <w:b/>
          <w:bCs/>
        </w:rPr>
        <w:t>PRZEPISY OGÓLNE</w:t>
      </w:r>
    </w:p>
    <w:p w:rsidR="00073F53" w:rsidRDefault="00073F53" w:rsidP="00073F53">
      <w:pPr>
        <w:pStyle w:val="Default"/>
        <w:jc w:val="both"/>
        <w:rPr>
          <w:b/>
          <w:bCs/>
        </w:rPr>
      </w:pPr>
    </w:p>
    <w:p w:rsidR="00073F53" w:rsidRDefault="00073F53" w:rsidP="00073F53">
      <w:pPr>
        <w:pStyle w:val="Default"/>
        <w:jc w:val="center"/>
      </w:pPr>
      <w:r>
        <w:rPr>
          <w:b/>
          <w:bCs/>
        </w:rPr>
        <w:t>§ 1.</w:t>
      </w:r>
    </w:p>
    <w:p w:rsidR="00073F53" w:rsidRDefault="00073F53" w:rsidP="00073F53">
      <w:pPr>
        <w:pStyle w:val="Default"/>
        <w:jc w:val="center"/>
        <w:rPr>
          <w:b/>
          <w:bCs/>
        </w:rPr>
      </w:pPr>
    </w:p>
    <w:p w:rsidR="00073F53" w:rsidRDefault="00073F53" w:rsidP="00073F53">
      <w:pPr>
        <w:pStyle w:val="Default"/>
      </w:pPr>
      <w:r>
        <w:t xml:space="preserve">Statut określa: </w:t>
      </w:r>
    </w:p>
    <w:p w:rsidR="00073F53" w:rsidRDefault="00073F53" w:rsidP="00073F53">
      <w:pPr>
        <w:pStyle w:val="Default"/>
      </w:pPr>
      <w:r>
        <w:rPr>
          <w:color w:val="auto"/>
        </w:rPr>
        <w:t>1) organizację wewnętrzną organów gminy;</w:t>
      </w:r>
    </w:p>
    <w:p w:rsidR="00073F53" w:rsidRDefault="00073F53" w:rsidP="00073F53">
      <w:pPr>
        <w:pStyle w:val="Default"/>
      </w:pPr>
      <w:r>
        <w:rPr>
          <w:color w:val="auto"/>
        </w:rPr>
        <w:t xml:space="preserve">2) tryb pracy organów gminy  </w:t>
      </w:r>
    </w:p>
    <w:p w:rsidR="00073F53" w:rsidRDefault="00073F53" w:rsidP="00073F53">
      <w:pPr>
        <w:pStyle w:val="Default"/>
        <w:jc w:val="both"/>
      </w:pPr>
      <w:r>
        <w:t>3) zasady tworzenia, łączenia, podziału i znoszenia jednostek pomocniczych gminy;</w:t>
      </w:r>
    </w:p>
    <w:p w:rsidR="00073F53" w:rsidRDefault="00073F53" w:rsidP="00073F53">
      <w:pPr>
        <w:pStyle w:val="Default"/>
        <w:jc w:val="both"/>
      </w:pPr>
      <w:r>
        <w:t>4) organizację wewnętrzną oraz tryb pracy Rady Miejskiej w Kamieńcu Ząbkowickim, w tym komisji rady;</w:t>
      </w:r>
    </w:p>
    <w:p w:rsidR="00073F53" w:rsidRDefault="00073F53" w:rsidP="00073F53">
      <w:pPr>
        <w:pStyle w:val="Default"/>
        <w:jc w:val="both"/>
      </w:pPr>
      <w:r>
        <w:t xml:space="preserve">5) zasady działania klubów radnych rady gminy; </w:t>
      </w:r>
    </w:p>
    <w:p w:rsidR="00073F53" w:rsidRDefault="00073F53" w:rsidP="00073F53">
      <w:pPr>
        <w:pStyle w:val="Default"/>
        <w:jc w:val="both"/>
      </w:pPr>
      <w:r>
        <w:t>6) zasady dostępu obywateli do dokumentów rady gminy i jej komisji.</w:t>
      </w:r>
    </w:p>
    <w:p w:rsidR="00073F53" w:rsidRDefault="00073F53" w:rsidP="00073F53">
      <w:pPr>
        <w:pStyle w:val="Default"/>
        <w:ind w:left="426" w:hanging="284"/>
        <w:jc w:val="both"/>
      </w:pPr>
    </w:p>
    <w:p w:rsidR="00073F53" w:rsidRDefault="00073F53" w:rsidP="00073F53">
      <w:pPr>
        <w:pStyle w:val="Default"/>
        <w:jc w:val="center"/>
      </w:pPr>
      <w:r>
        <w:rPr>
          <w:b/>
          <w:bCs/>
        </w:rPr>
        <w:t>§ 2.</w:t>
      </w:r>
    </w:p>
    <w:p w:rsidR="00073F53" w:rsidRDefault="00073F53" w:rsidP="00073F53">
      <w:pPr>
        <w:pStyle w:val="Default"/>
        <w:jc w:val="center"/>
        <w:rPr>
          <w:b/>
          <w:bCs/>
        </w:rPr>
      </w:pPr>
    </w:p>
    <w:p w:rsidR="00073F53" w:rsidRDefault="00073F53" w:rsidP="00073F53">
      <w:pPr>
        <w:pStyle w:val="Default"/>
        <w:jc w:val="both"/>
      </w:pPr>
      <w:r>
        <w:t xml:space="preserve">Użyte w niniejszym Statucie wyrażenia oznaczają: </w:t>
      </w:r>
    </w:p>
    <w:p w:rsidR="00073F53" w:rsidRDefault="00073F53" w:rsidP="00073F53">
      <w:pPr>
        <w:pStyle w:val="Default"/>
        <w:numPr>
          <w:ilvl w:val="0"/>
          <w:numId w:val="29"/>
        </w:numPr>
        <w:tabs>
          <w:tab w:val="left" w:pos="300"/>
        </w:tabs>
        <w:suppressAutoHyphens/>
        <w:autoSpaceDE w:val="0"/>
        <w:ind w:left="527" w:hanging="357"/>
        <w:jc w:val="both"/>
      </w:pPr>
      <w:r>
        <w:t xml:space="preserve">ustawa - ustawa z dnia 8 marca 1990r. o samorządzie gminnym (tekst jednolity: </w:t>
      </w:r>
      <w:proofErr w:type="spellStart"/>
      <w:r>
        <w:t>Dz.U</w:t>
      </w:r>
      <w:proofErr w:type="spellEnd"/>
      <w:r>
        <w:t>. z 2020 r. poz. 713 ze zmianami);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gmina - Gmina Kamieniec Ząbkowicki;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rada - Rada Miejska w Kamieńcu Ząbkowickim;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przewodniczący - Przewodniczący Rady Miejskiej w Kamieńcu Ząbkowickim;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burmistrz – Burmistrz Kamieńca Ząbkowickiego;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urząd - Urząd Miejski w Kamieńcu Ząbkowickim;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</w:pPr>
      <w:r>
        <w:t xml:space="preserve">wiceprzewodniczący – Wiceprzewodniczący Rady Miejskiej w Kamieńcu Ząbkowickim; 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 xml:space="preserve">komisja - komisja Rady Miejskiej w Kamieńcu Ząbkowickim; 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komisja rewizyjna - Komisja Rewizyjna Rady Miejskiej w Kamieńcu Ząbkowickim;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klub – Klub Radnych w Radzie Miejskiej w Kamieńcu Ząbkowickim;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jednostka pomocnicza – sołectwo, dzielnica, osiedle;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 xml:space="preserve"> jednostka organizacyjna - jednostka budżetowa</w:t>
      </w:r>
      <w:r>
        <w:rPr>
          <w:color w:val="auto"/>
        </w:rPr>
        <w:t>, samorządowa instytucja kultury,</w:t>
      </w:r>
      <w:r>
        <w:t xml:space="preserve"> zakład budżetowy, lub komunalna osoba prawna Gminy Kamieniec Ząbkowicki;</w:t>
      </w:r>
    </w:p>
    <w:p w:rsidR="00073F53" w:rsidRDefault="00073F53" w:rsidP="00073F53">
      <w:pPr>
        <w:pStyle w:val="Default"/>
        <w:numPr>
          <w:ilvl w:val="0"/>
          <w:numId w:val="29"/>
        </w:numPr>
        <w:suppressAutoHyphens/>
        <w:autoSpaceDE w:val="0"/>
        <w:ind w:left="527" w:hanging="357"/>
        <w:jc w:val="both"/>
      </w:pPr>
      <w:r>
        <w:t>statut – Statut Gminy Kamieniec Ząbkowicki;</w:t>
      </w:r>
    </w:p>
    <w:p w:rsidR="00073F53" w:rsidRDefault="00073F53" w:rsidP="00073F53">
      <w:pPr>
        <w:pStyle w:val="Default"/>
        <w:jc w:val="both"/>
        <w:rPr>
          <w:b/>
        </w:rPr>
      </w:pPr>
    </w:p>
    <w:p w:rsidR="00073F53" w:rsidRDefault="00073F53" w:rsidP="00073F53">
      <w:pPr>
        <w:shd w:val="clear" w:color="auto" w:fill="FFFFFF"/>
        <w:jc w:val="center"/>
        <w:rPr>
          <w:b/>
        </w:rPr>
      </w:pPr>
    </w:p>
    <w:p w:rsidR="00073F53" w:rsidRDefault="00073F53" w:rsidP="00073F53">
      <w:pPr>
        <w:shd w:val="clear" w:color="auto" w:fill="FFFFFF"/>
        <w:jc w:val="center"/>
        <w:rPr>
          <w:b/>
        </w:rPr>
      </w:pPr>
    </w:p>
    <w:p w:rsidR="00073F53" w:rsidRDefault="00073F53" w:rsidP="00073F53">
      <w:pPr>
        <w:shd w:val="clear" w:color="auto" w:fill="FFFFFF"/>
        <w:jc w:val="center"/>
        <w:rPr>
          <w:b/>
        </w:rPr>
      </w:pPr>
    </w:p>
    <w:p w:rsidR="00073F53" w:rsidRDefault="00073F53" w:rsidP="00073F53">
      <w:pPr>
        <w:shd w:val="clear" w:color="auto" w:fill="FFFFFF"/>
        <w:jc w:val="center"/>
      </w:pPr>
      <w:r>
        <w:rPr>
          <w:b/>
        </w:rPr>
        <w:lastRenderedPageBreak/>
        <w:t>§ 3.</w:t>
      </w:r>
    </w:p>
    <w:p w:rsidR="00073F53" w:rsidRDefault="00073F53" w:rsidP="00073F53">
      <w:pPr>
        <w:shd w:val="clear" w:color="auto" w:fill="FFFFFF"/>
        <w:jc w:val="center"/>
        <w:rPr>
          <w:b/>
        </w:rPr>
      </w:pPr>
    </w:p>
    <w:p w:rsidR="00073F53" w:rsidRDefault="00073F53" w:rsidP="00073F53">
      <w:pPr>
        <w:shd w:val="clear" w:color="auto" w:fill="FFFFFF"/>
        <w:jc w:val="both"/>
      </w:pPr>
      <w:r>
        <w:t>1. Gmina Kamieniec Ząbkowicki jest położona w województwie dolnośląskim, w powiecie ząbkowickim i obejmuje obszar o powierzchni 92 km</w:t>
      </w:r>
      <w:r>
        <w:rPr>
          <w:vertAlign w:val="superscript"/>
        </w:rPr>
        <w:t>2</w:t>
      </w:r>
      <w:r>
        <w:t>.</w:t>
      </w:r>
    </w:p>
    <w:p w:rsidR="00073F53" w:rsidRDefault="00073F53" w:rsidP="00073F53">
      <w:pPr>
        <w:shd w:val="clear" w:color="auto" w:fill="FFFFFF"/>
        <w:jc w:val="both"/>
      </w:pPr>
      <w:r>
        <w:t>2.  Granice miasta gminy określone są na mapie stanowiącej załącznik nr 1 do statutu.</w:t>
      </w:r>
    </w:p>
    <w:p w:rsidR="00073F53" w:rsidRDefault="00073F53" w:rsidP="00073F53">
      <w:pPr>
        <w:shd w:val="clear" w:color="auto" w:fill="FFFFFF"/>
        <w:jc w:val="both"/>
      </w:pPr>
      <w:r>
        <w:t xml:space="preserve">3.  Siedzibą </w:t>
      </w:r>
      <w:r>
        <w:rPr>
          <w:color w:val="000000"/>
        </w:rPr>
        <w:t>organów gminy jest miasto Kamienie</w:t>
      </w:r>
      <w:r>
        <w:t>c Ząbkowicki.</w:t>
      </w:r>
    </w:p>
    <w:p w:rsidR="00073F53" w:rsidRDefault="00073F53" w:rsidP="00073F53">
      <w:pPr>
        <w:shd w:val="clear" w:color="auto" w:fill="FFFFFF"/>
        <w:jc w:val="center"/>
        <w:rPr>
          <w:b/>
        </w:rPr>
      </w:pPr>
    </w:p>
    <w:p w:rsidR="00073F53" w:rsidRDefault="00073F53" w:rsidP="00073F53">
      <w:pPr>
        <w:shd w:val="clear" w:color="auto" w:fill="FFFFFF"/>
        <w:jc w:val="center"/>
      </w:pPr>
      <w:r>
        <w:rPr>
          <w:b/>
        </w:rPr>
        <w:t>§ 4</w:t>
      </w:r>
      <w:r>
        <w:t>.</w:t>
      </w:r>
    </w:p>
    <w:p w:rsidR="00073F53" w:rsidRDefault="00073F53" w:rsidP="00073F53">
      <w:pPr>
        <w:shd w:val="clear" w:color="auto" w:fill="FFFFFF"/>
        <w:jc w:val="center"/>
      </w:pPr>
    </w:p>
    <w:p w:rsidR="00073F53" w:rsidRDefault="00073F53" w:rsidP="00073F53">
      <w:pPr>
        <w:shd w:val="clear" w:color="auto" w:fill="FFFFFF"/>
        <w:jc w:val="both"/>
      </w:pPr>
      <w:r>
        <w:t xml:space="preserve">1. Herb </w:t>
      </w:r>
      <w:r>
        <w:rPr>
          <w:color w:val="000000"/>
        </w:rPr>
        <w:t xml:space="preserve">Gminy </w:t>
      </w:r>
      <w:r>
        <w:t>Kamieniec Ząbkowicki wyobraża w polu błękitnym dwa złote lwy wspięte, o orężu i językach czerwonych, zwrócone do siebie, prawy za kratą srebrną, lewy w koronie, w polu usianym biletami złotymi.</w:t>
      </w:r>
    </w:p>
    <w:p w:rsidR="00073F53" w:rsidRDefault="00073F53" w:rsidP="00073F53">
      <w:pPr>
        <w:autoSpaceDE w:val="0"/>
        <w:jc w:val="both"/>
      </w:pPr>
      <w:r>
        <w:t xml:space="preserve">2. Flaga </w:t>
      </w:r>
      <w:r>
        <w:rPr>
          <w:color w:val="000000"/>
        </w:rPr>
        <w:t>Gminy</w:t>
      </w:r>
      <w:r>
        <w:t xml:space="preserve"> Kamieniec Ząbkowicki składa się z trzech pasów wysokości odpowiednio 1/9, 7/9 i 1/9 wysokości płata, kolejno błękitnego, złotego i błękitnego. Pas złoty dodatkowo obarczony herbem </w:t>
      </w:r>
      <w:r>
        <w:rPr>
          <w:color w:val="000000"/>
        </w:rPr>
        <w:t>Gminy</w:t>
      </w:r>
      <w:r>
        <w:t xml:space="preserve"> w części czołowej.</w:t>
      </w:r>
    </w:p>
    <w:p w:rsidR="00073F53" w:rsidRDefault="00073F53" w:rsidP="00073F53">
      <w:pPr>
        <w:autoSpaceDE w:val="0"/>
        <w:jc w:val="both"/>
      </w:pPr>
      <w:r>
        <w:t xml:space="preserve">3. </w:t>
      </w:r>
      <w:proofErr w:type="spellStart"/>
      <w:r>
        <w:t>Baner</w:t>
      </w:r>
      <w:proofErr w:type="spellEnd"/>
      <w:r>
        <w:t xml:space="preserve"> </w:t>
      </w:r>
      <w:r>
        <w:rPr>
          <w:color w:val="000000"/>
        </w:rPr>
        <w:t>Gminy</w:t>
      </w:r>
      <w:r>
        <w:t xml:space="preserve"> Kamieniec Ząbkowicki stanowi płat o proporcjach 1: 4 (szerokość do wysokości), będący pionowym odwzorowaniem flagi.</w:t>
      </w:r>
    </w:p>
    <w:p w:rsidR="00073F53" w:rsidRDefault="00073F53" w:rsidP="00073F53">
      <w:pPr>
        <w:autoSpaceDE w:val="0"/>
        <w:jc w:val="both"/>
      </w:pPr>
      <w:r>
        <w:t xml:space="preserve">4. Zasady używania i wzory graficzne </w:t>
      </w:r>
      <w:r>
        <w:rPr>
          <w:b/>
          <w:bCs/>
        </w:rPr>
        <w:t xml:space="preserve">herbu, flagi, </w:t>
      </w:r>
      <w:proofErr w:type="spellStart"/>
      <w:r>
        <w:rPr>
          <w:b/>
          <w:bCs/>
        </w:rPr>
        <w:t>baneru</w:t>
      </w:r>
      <w:proofErr w:type="spellEnd"/>
      <w:r>
        <w:rPr>
          <w:b/>
          <w:bCs/>
        </w:rPr>
        <w:t xml:space="preserve">, pieczęci, łańcuchów i sztandaru </w:t>
      </w:r>
      <w:r>
        <w:t>określa odrębna uchwała.</w:t>
      </w:r>
    </w:p>
    <w:p w:rsidR="00073F53" w:rsidRDefault="00073F53" w:rsidP="00073F53">
      <w:pPr>
        <w:shd w:val="clear" w:color="auto" w:fill="FFFFFF"/>
        <w:ind w:right="14"/>
        <w:jc w:val="both"/>
        <w:rPr>
          <w:b/>
          <w:bCs/>
          <w:spacing w:val="-12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 xml:space="preserve">DZIAŁ II. </w:t>
      </w: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RADA MIEJSKA I JEJ KOMISJE</w:t>
      </w:r>
    </w:p>
    <w:p w:rsidR="00073F53" w:rsidRDefault="00073F53" w:rsidP="00073F53">
      <w:pPr>
        <w:widowControl w:val="0"/>
        <w:shd w:val="clear" w:color="auto" w:fill="FFFFFF"/>
        <w:tabs>
          <w:tab w:val="left" w:pos="518"/>
        </w:tabs>
        <w:autoSpaceDE w:val="0"/>
        <w:jc w:val="center"/>
      </w:pPr>
      <w:r>
        <w:rPr>
          <w:b/>
          <w:bCs/>
          <w:color w:val="000000"/>
        </w:rPr>
        <w:t xml:space="preserve">Rozdział 1 </w:t>
      </w:r>
    </w:p>
    <w:p w:rsidR="00073F53" w:rsidRDefault="00073F53" w:rsidP="00073F53">
      <w:pPr>
        <w:widowControl w:val="0"/>
        <w:shd w:val="clear" w:color="auto" w:fill="FFFFFF"/>
        <w:tabs>
          <w:tab w:val="left" w:pos="518"/>
        </w:tabs>
        <w:autoSpaceDE w:val="0"/>
        <w:jc w:val="center"/>
      </w:pPr>
      <w:r>
        <w:rPr>
          <w:b/>
          <w:bCs/>
          <w:color w:val="000000"/>
        </w:rPr>
        <w:t>Organizacja wewnętrzna rady miejskiej</w:t>
      </w:r>
    </w:p>
    <w:p w:rsidR="00073F53" w:rsidRDefault="00073F53" w:rsidP="00073F53">
      <w:pPr>
        <w:widowControl w:val="0"/>
        <w:shd w:val="clear" w:color="auto" w:fill="FFFFFF"/>
        <w:tabs>
          <w:tab w:val="left" w:pos="518"/>
        </w:tabs>
        <w:autoSpaceDE w:val="0"/>
        <w:jc w:val="both"/>
        <w:rPr>
          <w:b/>
          <w:bCs/>
          <w:color w:val="000000"/>
          <w:spacing w:val="-12"/>
        </w:rPr>
      </w:pPr>
    </w:p>
    <w:p w:rsidR="00073F53" w:rsidRDefault="00073F53" w:rsidP="00073F53">
      <w:pPr>
        <w:jc w:val="center"/>
      </w:pPr>
      <w:r>
        <w:rPr>
          <w:b/>
        </w:rPr>
        <w:t>§  5.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Kompetencje rady określają ustawy oraz niniejszy statut.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6.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Działalność rady wygasa z upływem kadencji, chyba, że odrębne przepisy stanowią inaczej.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7.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Rada działa na sesjach, poprzez swoje komisje oraz przez </w:t>
      </w:r>
      <w:r>
        <w:rPr>
          <w:color w:val="000000"/>
        </w:rPr>
        <w:t>burmistrza</w:t>
      </w:r>
      <w:r>
        <w:t xml:space="preserve"> w zakresie, w jakim wykonuje on uchwały rady.</w:t>
      </w:r>
    </w:p>
    <w:p w:rsidR="00073F53" w:rsidRDefault="00073F53" w:rsidP="00073F53">
      <w:pPr>
        <w:jc w:val="both"/>
      </w:pPr>
      <w:r>
        <w:t xml:space="preserve">2. W zakresie, o którym mowa w ust. 1 powyżej, </w:t>
      </w:r>
      <w:r>
        <w:rPr>
          <w:color w:val="000000"/>
        </w:rPr>
        <w:t>burmistrz</w:t>
      </w:r>
      <w:r>
        <w:t xml:space="preserve"> i komisje pozostają pod kontrolą rady, której składają sprawozdanie ze swojej działalności.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8.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1. Pracami rady kieruje przewodniczący przy pomocy wiceprzewodniczących.</w:t>
      </w:r>
    </w:p>
    <w:p w:rsidR="00073F53" w:rsidRDefault="00073F53" w:rsidP="00073F53">
      <w:pPr>
        <w:jc w:val="both"/>
      </w:pPr>
      <w:r>
        <w:t>2.W przypadku nieobecności przewodniczącego jego zadania wykonuje wiceprzewodniczący.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9.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1. Wyboru i odwołania przewodniczącego i od jednego do dwóch wiceprzewodniczących dokonuje rada w trybie przewidzianym w ustawie. O liczbie wiceprzewodniczących w danej kadencji decyduje rada w odrębnej uchwale.</w:t>
      </w:r>
    </w:p>
    <w:p w:rsidR="00073F53" w:rsidRDefault="00073F53" w:rsidP="00073F53">
      <w:pPr>
        <w:overflowPunct w:val="0"/>
        <w:spacing w:line="276" w:lineRule="auto"/>
      </w:pPr>
      <w:r>
        <w:t xml:space="preserve">2. </w:t>
      </w:r>
      <w:r>
        <w:rPr>
          <w:rFonts w:eastAsia="SimSun"/>
          <w:kern w:val="2"/>
          <w:lang w:bidi="hi-IN"/>
        </w:rPr>
        <w:t>Wybór następuje według następujących zasad:</w:t>
      </w:r>
    </w:p>
    <w:p w:rsidR="00073F53" w:rsidRDefault="00073F53" w:rsidP="00073F53">
      <w:pPr>
        <w:overflowPunct w:val="0"/>
        <w:spacing w:line="276" w:lineRule="auto"/>
        <w:ind w:left="284"/>
      </w:pPr>
      <w:r>
        <w:rPr>
          <w:kern w:val="2"/>
          <w:lang w:bidi="hi-IN"/>
        </w:rPr>
        <w:t xml:space="preserve"> </w:t>
      </w:r>
      <w:r>
        <w:rPr>
          <w:rFonts w:eastAsia="SimSun"/>
          <w:kern w:val="2"/>
          <w:lang w:bidi="hi-IN"/>
        </w:rPr>
        <w:t>1) prawo zgłaszania kandydata lub kandydatów przysługuje wyłącznie radnym;</w:t>
      </w:r>
    </w:p>
    <w:p w:rsidR="00073F53" w:rsidRDefault="00073F53" w:rsidP="00073F53">
      <w:pPr>
        <w:overflowPunct w:val="0"/>
        <w:spacing w:line="276" w:lineRule="auto"/>
        <w:ind w:left="284"/>
      </w:pPr>
      <w:r>
        <w:rPr>
          <w:kern w:val="2"/>
          <w:lang w:bidi="hi-IN"/>
        </w:rPr>
        <w:t xml:space="preserve"> </w:t>
      </w:r>
      <w:r>
        <w:rPr>
          <w:rFonts w:eastAsia="SimSun"/>
          <w:kern w:val="2"/>
          <w:lang w:bidi="hi-IN"/>
        </w:rPr>
        <w:t>2) kandydat lub kandydaci powinni wyrazić zgodę na kandydowanie;</w:t>
      </w:r>
    </w:p>
    <w:p w:rsidR="00073F53" w:rsidRDefault="00073F53" w:rsidP="00073F53">
      <w:pPr>
        <w:ind w:left="284"/>
        <w:jc w:val="both"/>
      </w:pPr>
      <w:r>
        <w:rPr>
          <w:kern w:val="2"/>
          <w:lang w:bidi="hi-IN"/>
        </w:rPr>
        <w:t xml:space="preserve"> </w:t>
      </w:r>
      <w:r>
        <w:t>3) głosowanie przeprowadza komisja skrutacyjna na zasadach opisanych w § 48 i 49.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lastRenderedPageBreak/>
        <w:t xml:space="preserve">3. </w:t>
      </w:r>
      <w:r>
        <w:rPr>
          <w:rFonts w:eastAsia="Segoe UI"/>
          <w:color w:val="000000"/>
          <w:kern w:val="2"/>
          <w:lang w:bidi="hi-IN"/>
        </w:rPr>
        <w:t xml:space="preserve">Wyniki tajnego głosowania ogłoszone przez przewodniczącego komisji skrutacyjnej stanowią podstawę sporządzenia uchwały stwierdzającej dokonanie wyboru odpowiednio na funkcje: </w:t>
      </w:r>
      <w:r>
        <w:rPr>
          <w:rFonts w:eastAsia="SimSun"/>
          <w:kern w:val="2"/>
          <w:lang w:bidi="hi-IN"/>
        </w:rPr>
        <w:t>przewodniczącego rady</w:t>
      </w:r>
      <w:r>
        <w:rPr>
          <w:rFonts w:eastAsia="Segoe UI"/>
          <w:color w:val="000000"/>
          <w:kern w:val="2"/>
          <w:lang w:bidi="hi-IN"/>
        </w:rPr>
        <w:t xml:space="preserve"> lub </w:t>
      </w:r>
      <w:r>
        <w:rPr>
          <w:rFonts w:eastAsia="SimSun"/>
          <w:kern w:val="2"/>
          <w:lang w:bidi="hi-IN"/>
        </w:rPr>
        <w:t>na wiceprzewodniczącego rady.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4. Jeżeli głosowanie nie doprowadzi do wyboru, przeprowadza się ponowne głosowanie, a w razie potrzeby i dalsze, przy czym w każdym następnym głosowaniu wyklucza się kolejno tego z kandydatów, który w poprzednim uzyskał najmniejszą liczbę głosów.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5. W przypadku, gdy kilku kandydatów uzyska tę samą najmniejszą liczbę głosów – wyklucza się ich wszystkich od wyboru. Jeżeli jednak jeden z kandydatów uzyska zwykłą większość, a wszyscy pozostali kandydaci otrzymają po równej liczbie głosów, dodatkowe głosowanie zadecyduje o tym, który z kandydatów mających równą liczbę głosów przejdzie do następnej tury.</w:t>
      </w:r>
    </w:p>
    <w:p w:rsidR="00073F53" w:rsidRDefault="00073F53" w:rsidP="00073F53">
      <w:pPr>
        <w:jc w:val="center"/>
      </w:pPr>
      <w:r>
        <w:rPr>
          <w:b/>
        </w:rPr>
        <w:t>§10.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</w:t>
      </w:r>
      <w:r>
        <w:rPr>
          <w:rFonts w:eastAsia="Segoe UI"/>
          <w:b/>
          <w:bCs/>
          <w:kern w:val="2"/>
          <w:lang w:bidi="hi-IN"/>
        </w:rPr>
        <w:t xml:space="preserve"> </w:t>
      </w:r>
      <w:r>
        <w:rPr>
          <w:rFonts w:eastAsia="SimSun"/>
          <w:kern w:val="2"/>
          <w:lang w:bidi="hi-IN"/>
        </w:rPr>
        <w:t>Do zadań przewodniczącego rady należy:</w:t>
      </w:r>
    </w:p>
    <w:p w:rsidR="00073F53" w:rsidRDefault="00073F53" w:rsidP="00073F53">
      <w:pPr>
        <w:tabs>
          <w:tab w:val="left" w:pos="1134"/>
        </w:tabs>
        <w:overflowPunct w:val="0"/>
        <w:ind w:left="352"/>
        <w:jc w:val="both"/>
      </w:pPr>
      <w:r>
        <w:rPr>
          <w:rFonts w:eastAsia="SimSun"/>
          <w:kern w:val="2"/>
          <w:lang w:bidi="hi-IN"/>
        </w:rPr>
        <w:t>1) przygotowywanie i zwoływanie sesji rady;</w:t>
      </w:r>
    </w:p>
    <w:p w:rsidR="00073F53" w:rsidRDefault="00073F53" w:rsidP="00073F53">
      <w:pPr>
        <w:tabs>
          <w:tab w:val="left" w:pos="1134"/>
        </w:tabs>
        <w:overflowPunct w:val="0"/>
        <w:ind w:left="352"/>
        <w:jc w:val="both"/>
      </w:pPr>
      <w:r>
        <w:rPr>
          <w:rFonts w:eastAsia="SimSun"/>
          <w:kern w:val="2"/>
          <w:lang w:bidi="hi-IN"/>
        </w:rPr>
        <w:t>2) określanie zadań wiceprzewodniczących;</w:t>
      </w:r>
    </w:p>
    <w:p w:rsidR="00073F53" w:rsidRDefault="00073F53" w:rsidP="00073F53">
      <w:pPr>
        <w:tabs>
          <w:tab w:val="left" w:pos="1134"/>
        </w:tabs>
        <w:overflowPunct w:val="0"/>
        <w:ind w:left="352"/>
        <w:jc w:val="both"/>
      </w:pPr>
      <w:r>
        <w:rPr>
          <w:rFonts w:eastAsia="SimSun"/>
          <w:kern w:val="2"/>
          <w:lang w:bidi="hi-IN"/>
        </w:rPr>
        <w:t>3) przewodniczenie obradom;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jc w:val="both"/>
      </w:pPr>
      <w:r>
        <w:rPr>
          <w:rFonts w:eastAsia="SimSun"/>
          <w:kern w:val="2"/>
          <w:lang w:bidi="hi-IN"/>
        </w:rPr>
        <w:t>sprawowanie nadzoru nad przestrzeganiem porządku sesyjnego;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jc w:val="both"/>
      </w:pPr>
      <w:r>
        <w:rPr>
          <w:rFonts w:eastAsia="SimSun"/>
          <w:kern w:val="2"/>
          <w:lang w:bidi="hi-IN"/>
        </w:rPr>
        <w:t>rozstrzyganie o kwestiach proceduralnych niezastrzeżonych przez statut dla rady;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ind w:left="352" w:firstLine="0"/>
        <w:jc w:val="both"/>
      </w:pPr>
      <w:r>
        <w:rPr>
          <w:rFonts w:eastAsia="SimSun"/>
          <w:kern w:val="2"/>
          <w:lang w:bidi="hi-IN"/>
        </w:rPr>
        <w:t>nadzorowanie obsługi kancelaryjnej posiedzeń sesji i posiedzeń jej komisji, w tym czuwanie nad przygotowaniem materiałów na obrady, zapraszanie gości do udziału w sesji;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jc w:val="both"/>
      </w:pPr>
      <w:r>
        <w:rPr>
          <w:rFonts w:eastAsia="SimSun"/>
          <w:kern w:val="2"/>
          <w:lang w:bidi="hi-IN"/>
        </w:rPr>
        <w:t>podpisywanie uchwał, protokołów z obrad oraz innych dokumentów rady;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ind w:left="352" w:firstLine="0"/>
        <w:jc w:val="both"/>
      </w:pPr>
      <w:r>
        <w:rPr>
          <w:rFonts w:eastAsia="SimSun"/>
          <w:kern w:val="2"/>
          <w:lang w:bidi="hi-IN"/>
        </w:rPr>
        <w:t>koordynowanie prac komisji, w tym kierowanie projektów uchwał pod obrady właściwych komisji;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ind w:left="352" w:firstLine="0"/>
        <w:jc w:val="both"/>
      </w:pPr>
      <w:r>
        <w:rPr>
          <w:rFonts w:eastAsia="SimSun"/>
          <w:kern w:val="2"/>
          <w:lang w:bidi="hi-IN"/>
        </w:rPr>
        <w:t>zarządzanie i przeprowadzanie głosowania nad projektami uchwał, wnioskami i stanowiskami rady;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ind w:left="352" w:firstLine="0"/>
        <w:jc w:val="both"/>
      </w:pPr>
      <w:r>
        <w:rPr>
          <w:rFonts w:eastAsia="SimSun"/>
          <w:kern w:val="2"/>
          <w:lang w:bidi="hi-IN"/>
        </w:rPr>
        <w:t>występowanie w imieniu rady na zewnątrz w sprawach opinii i stanowisk, które zostały przyjęte przez radę;</w:t>
      </w:r>
    </w:p>
    <w:p w:rsidR="00073F53" w:rsidRDefault="00073F53" w:rsidP="00073F53">
      <w:pPr>
        <w:numPr>
          <w:ilvl w:val="0"/>
          <w:numId w:val="31"/>
        </w:numPr>
        <w:tabs>
          <w:tab w:val="left" w:pos="1134"/>
        </w:tabs>
        <w:suppressAutoHyphens/>
        <w:overflowPunct w:val="0"/>
        <w:ind w:left="352" w:firstLine="0"/>
        <w:jc w:val="both"/>
      </w:pPr>
      <w:r>
        <w:rPr>
          <w:rFonts w:eastAsia="SimSun"/>
          <w:kern w:val="2"/>
          <w:lang w:bidi="hi-IN"/>
        </w:rPr>
        <w:t>wykonywanie innych koniecznych czynności mających na celu organizację pracy rady.</w:t>
      </w:r>
    </w:p>
    <w:p w:rsidR="00073F53" w:rsidRDefault="00073F53" w:rsidP="00073F53">
      <w:pPr>
        <w:tabs>
          <w:tab w:val="left" w:pos="426"/>
        </w:tabs>
        <w:overflowPunct w:val="0"/>
        <w:jc w:val="both"/>
      </w:pPr>
      <w:r>
        <w:rPr>
          <w:rFonts w:eastAsia="SimSun"/>
          <w:kern w:val="2"/>
          <w:lang w:bidi="hi-IN"/>
        </w:rPr>
        <w:t>2. Przewodniczący wykonuje uprawnienia zwierzchnika służbowego w stosunku do pracowników komórki organizacyjnej urzędu odpowiedzialnej za obsługę rady w zakresie zadań organizacyjnych, prawnych oraz innych zadań związanych z funkcjonowaniem rady, komisji i radnych.</w:t>
      </w:r>
    </w:p>
    <w:p w:rsidR="00073F53" w:rsidRDefault="00073F53" w:rsidP="00073F53">
      <w:pPr>
        <w:jc w:val="both"/>
      </w:pPr>
      <w:r>
        <w:rPr>
          <w:rFonts w:eastAsia="SimSun"/>
          <w:kern w:val="2"/>
          <w:lang w:bidi="hi-IN"/>
        </w:rPr>
        <w:t xml:space="preserve">3. </w:t>
      </w:r>
      <w:r>
        <w:t>Wiceprzewodniczący pomaga przewodniczącemu rady w prowadzeniu obrad sesji, w szczególności prowadzi listę mówców wg kolejności zgłoszeń oraz oblicza wyniki głosowania imiennego.</w:t>
      </w:r>
    </w:p>
    <w:p w:rsidR="00073F53" w:rsidRDefault="00073F53" w:rsidP="00073F53">
      <w:pPr>
        <w:pStyle w:val="Default"/>
        <w:jc w:val="both"/>
      </w:pPr>
      <w:r>
        <w:t>4. Przewodniczący w każdym czasie może powierzyć pełnienie swoich obowiązków wiceprzewodniczącemu.</w:t>
      </w:r>
    </w:p>
    <w:p w:rsidR="00073F53" w:rsidRDefault="00073F53" w:rsidP="00073F53">
      <w:pPr>
        <w:jc w:val="both"/>
      </w:pPr>
      <w:r>
        <w:t>5. Przewodniczący rady posiada stałe upoważnienie rady do uczestnictwa w spotkaniach i uroczystościach oraz występowania w imieniu rady. Przewodniczący może udzielić dalszego pełnomocnictwa wiceprzewodniczącemu lub innemu radnemu.</w:t>
      </w:r>
    </w:p>
    <w:p w:rsidR="00073F53" w:rsidRDefault="00073F53" w:rsidP="00073F53">
      <w:pPr>
        <w:jc w:val="both"/>
        <w:rPr>
          <w:b/>
        </w:rPr>
      </w:pPr>
      <w:bookmarkStart w:id="1" w:name="_Hlk519600348"/>
    </w:p>
    <w:p w:rsidR="00073F53" w:rsidRDefault="00073F53" w:rsidP="00073F53">
      <w:pPr>
        <w:jc w:val="center"/>
      </w:pPr>
      <w:r>
        <w:rPr>
          <w:b/>
        </w:rPr>
        <w:t>§11.</w:t>
      </w:r>
      <w:bookmarkEnd w:id="1"/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Obsługę rady zapewnia </w:t>
      </w:r>
      <w:r>
        <w:rPr>
          <w:color w:val="000000"/>
        </w:rPr>
        <w:t>burmistrz,</w:t>
      </w:r>
      <w:r>
        <w:t xml:space="preserve"> w szczególności organizuje pomoc techniczną i organizacyjną w przygotowaniu sesji i posiedzeń komisji oraz obsługę prawną. </w:t>
      </w:r>
    </w:p>
    <w:p w:rsidR="00073F53" w:rsidRDefault="00073F53" w:rsidP="00073F53">
      <w:pPr>
        <w:jc w:val="both"/>
      </w:pPr>
      <w:r>
        <w:t>2. Zasady działania organu wykonawczego określa Dział III statutu.</w:t>
      </w:r>
    </w:p>
    <w:p w:rsidR="00073F53" w:rsidRDefault="00073F53" w:rsidP="00073F53">
      <w:pPr>
        <w:ind w:left="300"/>
        <w:jc w:val="both"/>
      </w:pPr>
    </w:p>
    <w:p w:rsidR="00073F53" w:rsidRDefault="00073F53" w:rsidP="00073F53">
      <w:pPr>
        <w:ind w:left="300"/>
        <w:jc w:val="both"/>
      </w:pPr>
    </w:p>
    <w:p w:rsidR="00073F53" w:rsidRDefault="00073F53" w:rsidP="00073F53">
      <w:pPr>
        <w:jc w:val="center"/>
      </w:pPr>
      <w:r>
        <w:rPr>
          <w:b/>
        </w:rPr>
        <w:t>Rozdział 2</w:t>
      </w:r>
    </w:p>
    <w:p w:rsidR="00073F53" w:rsidRDefault="00073F53" w:rsidP="00073F53">
      <w:pPr>
        <w:jc w:val="center"/>
      </w:pPr>
      <w:r>
        <w:rPr>
          <w:b/>
        </w:rPr>
        <w:t>Tryb pracy rady miejskiej</w:t>
      </w:r>
    </w:p>
    <w:p w:rsidR="00073F53" w:rsidRDefault="00073F53" w:rsidP="00073F53">
      <w:pPr>
        <w:jc w:val="center"/>
      </w:pPr>
      <w:r>
        <w:rPr>
          <w:b/>
          <w:bCs/>
          <w:color w:val="000000"/>
        </w:rPr>
        <w:t>§ 12.</w:t>
      </w:r>
    </w:p>
    <w:p w:rsidR="00073F53" w:rsidRDefault="00073F53" w:rsidP="00073F53">
      <w:r>
        <w:rPr>
          <w:color w:val="000000"/>
        </w:rPr>
        <w:lastRenderedPageBreak/>
        <w:t xml:space="preserve">1.   Rada obraduje na sesjach: </w:t>
      </w:r>
    </w:p>
    <w:p w:rsidR="00073F53" w:rsidRDefault="00073F53" w:rsidP="00073F53">
      <w:pPr>
        <w:tabs>
          <w:tab w:val="left" w:pos="851"/>
        </w:tabs>
        <w:autoSpaceDE w:val="0"/>
        <w:jc w:val="both"/>
      </w:pPr>
      <w:r>
        <w:rPr>
          <w:color w:val="000000"/>
        </w:rPr>
        <w:t xml:space="preserve">      1) zwyczajnych, zgodnie z ramowym planem pracy rady,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2) nadzwyczajnych, zwoływanych poza rocznym ramowym planem pracy w trybie określonym w art. 20 ust. 3 ustawy o samorządzie gminnym.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Rada działa zgodnie z planem pracy, uchwalanym do końca roku poprzedzającego rok kalendarzowy objęty tym planem.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W razie potrzeby rada może dokonywać zmian i uzupełnień w planie pracy.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Przewodniczący rady może zwoływać inne posiedzenia rady, niebędące sesją, w szczególności uroczyste posiedzenia i spotkania, na których nie obowiązują reguły dotyczące sesji.</w:t>
      </w:r>
    </w:p>
    <w:p w:rsidR="00073F53" w:rsidRDefault="00073F53" w:rsidP="00073F53">
      <w:pPr>
        <w:autoSpaceDE w:val="0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426"/>
        <w:jc w:val="center"/>
      </w:pPr>
      <w:r>
        <w:rPr>
          <w:b/>
          <w:color w:val="000000"/>
        </w:rPr>
        <w:t>Rozdział 3</w:t>
      </w:r>
    </w:p>
    <w:p w:rsidR="00073F53" w:rsidRDefault="00073F53" w:rsidP="00073F53">
      <w:pPr>
        <w:autoSpaceDE w:val="0"/>
        <w:ind w:left="993" w:hanging="426"/>
        <w:jc w:val="center"/>
      </w:pPr>
      <w:r>
        <w:rPr>
          <w:b/>
          <w:color w:val="000000"/>
        </w:rPr>
        <w:t xml:space="preserve"> Przygotowanie obrad sesji rady miejskiej</w:t>
      </w:r>
    </w:p>
    <w:p w:rsidR="00073F53" w:rsidRDefault="00073F53" w:rsidP="00073F53">
      <w:pPr>
        <w:autoSpaceDE w:val="0"/>
        <w:ind w:left="993" w:hanging="426"/>
        <w:jc w:val="center"/>
        <w:rPr>
          <w:b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13.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Termin i porządek obrad sesji ustala przewodniczący rady. Porządek obrad powinien w szczególności uwzględniać tematy ujęte w planie pracy.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2. Do rozpoczęcia sesji przewodniczący może zgłaszać autopoprawki do porządku obrad, o czym powiadamia radę po otwarciu obrad sesji.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Zmiany porządku obrad ustalonego zgodnie z ust. 1 i ust. 2 następują w trybie określonym w ustawie.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4.</w:t>
      </w:r>
      <w:r>
        <w:rPr>
          <w:color w:val="000000"/>
        </w:rPr>
        <w:t xml:space="preserve"> Projekty uchwał oraz inne materiały na sesje i na posiedzenia komisji rady burmistrz przedkłada przewodniczącemu wraz z wnioskiem o ujęcie tych materiałów w porządku obrad. 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5. Z wnioskiem o ujęcie określonej sprawy w porządku obrad sesji może wystąpić do przewodniczącego rady również: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 xml:space="preserve">      1) komisja rady;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 xml:space="preserve">      2) klub radnych. 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6</w:t>
      </w:r>
      <w:r>
        <w:rPr>
          <w:color w:val="000000"/>
        </w:rPr>
        <w:t xml:space="preserve">.  Materiały, o których mowa w ust.4 burmistrz składa przewodniczącemu rady najpóźniej na 7 dni przed terminem sesji, z zastrzeżeniem ust. 7, ust. 8 i ust. 9.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7.  Materiały związane z uchwaleniem statutu gminy i zmian w statucie oraz rozpatrzeniem sprawozdania z wykonania budżetu, składa się przewodniczącemu rady, co najmniej na 17 dni przed dniem rozpoczęcia</w:t>
      </w:r>
      <w:r>
        <w:t xml:space="preserve"> obrad sesji.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8. Projekt budżetu gminy składa się przewodniczącemu rady w trybie i terminach określonych w odrębnej uchwale rady.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9. Raport o stanie gminy burmistrz składa przewodniczącemu w formie i trybie określonym w odrębnej uchwale rady.</w:t>
      </w:r>
    </w:p>
    <w:p w:rsidR="00073F53" w:rsidRDefault="00073F53" w:rsidP="00073F53">
      <w:pPr>
        <w:autoSpaceDE w:val="0"/>
        <w:jc w:val="both"/>
        <w:rPr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14.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Porządek obrad każdej sesji zwyczajnej, poza sprawami wymienionymi w </w:t>
      </w:r>
      <w:r>
        <w:rPr>
          <w:bCs/>
          <w:color w:val="000000"/>
        </w:rPr>
        <w:t>§ 21 ust. 2</w:t>
      </w:r>
      <w:r>
        <w:rPr>
          <w:b/>
          <w:bCs/>
          <w:color w:val="000000"/>
        </w:rPr>
        <w:t>, powinien</w:t>
      </w:r>
      <w:r>
        <w:rPr>
          <w:color w:val="000000"/>
        </w:rPr>
        <w:t xml:space="preserve"> obejmować w szczególności: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</w:t>
      </w:r>
      <w:r>
        <w:t>przyjęcie protokółu z obrad poprzedniej sesji,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rozpatrzenie projektów uchwał oraz podjęcie uchwał;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interpelacje i zapytania radnych;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4) sprawy różne.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Porządek obrad sesji, na której podejmowana jest uchwała w sprawie udzielenia lub nieudzielenia absolutorium burmistrzowi, w pierwszej kolejności przewiduje rozpatrzenie i przeprowadzenie debaty o raporcie o stanie gminy.</w:t>
      </w:r>
    </w:p>
    <w:p w:rsidR="00073F53" w:rsidRDefault="00073F53" w:rsidP="00073F53">
      <w:pPr>
        <w:autoSpaceDE w:val="0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15.</w:t>
      </w:r>
    </w:p>
    <w:p w:rsidR="00073F53" w:rsidRDefault="00073F53" w:rsidP="00073F53">
      <w:pPr>
        <w:autoSpaceDE w:val="0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Przewodniczący zwołuje sesje rady.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 xml:space="preserve">2. O sesji zwyczajnej zawiadamia się radnych, co najmniej na 5 dni przed terminem obrad za pośrednictwem poczty elektronicznej na adres nadany  przez urząd miasta w Kamieńcu Ząbkowickim lub  w inny skuteczny sposób ustalony z radnym, z zastrzeżeniem ust. 3. 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>3. Materiały związane z: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uchwaleniem statutu gminy i zmian w statucie; </w:t>
      </w:r>
    </w:p>
    <w:p w:rsidR="00073F53" w:rsidRDefault="00073F53" w:rsidP="00073F53">
      <w:pPr>
        <w:autoSpaceDE w:val="0"/>
        <w:ind w:left="1134" w:hanging="851"/>
        <w:jc w:val="both"/>
      </w:pPr>
      <w:r>
        <w:rPr>
          <w:color w:val="000000"/>
        </w:rPr>
        <w:t xml:space="preserve"> 2) uchwaleniem budżetu gminy;</w:t>
      </w:r>
    </w:p>
    <w:p w:rsidR="00073F53" w:rsidRDefault="00073F53" w:rsidP="00073F53">
      <w:pPr>
        <w:autoSpaceDE w:val="0"/>
        <w:ind w:left="1134" w:hanging="851"/>
        <w:jc w:val="both"/>
      </w:pPr>
      <w:r>
        <w:rPr>
          <w:color w:val="000000"/>
        </w:rPr>
        <w:t xml:space="preserve"> 3) rozpatrzeniem sprawozdania z wykonania budżetu;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4) raportem o stanie gminy, dostarcza się radnym, co najmniej na 14 dni przed dniem rozpoczęcia obrad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Zawiadomienie powinno zawierać: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miejsce, dzień i godzinę rozpoczęcia sesji;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porządek obrad;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dołączone projekty uchwał i inne materiały przedłożone na sesję.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W przypadku zwołania sesji nadzwyczajnej materiały dostarcza się radnym, co najmniej na 3 dni przed dniem rozpoczęcia obrad. </w:t>
      </w:r>
    </w:p>
    <w:p w:rsidR="00073F53" w:rsidRDefault="00073F53" w:rsidP="00073F53">
      <w:pPr>
        <w:jc w:val="both"/>
      </w:pPr>
      <w:r>
        <w:rPr>
          <w:color w:val="000000"/>
        </w:rPr>
        <w:t>6. W przypadkach uzasadnionych rangą spraw i pilnym rozstrzygnięciem Przewodniczący może dokonać zwołania sesji bez zachowania terminu, o którym mowa w ust. 1 (sesja nadzwyczajna). Zawiadomienie o terminie sesji nadzwyczajnej, projekt porządku obrad i projekty uchwał doręcza radnym goniec lub inna osoba wyznaczona przez burmistrza nie później niż 1 dzień przed terminem sesji. Do doręczenia zawiadomień zastosowanie mają przepisy Kodeksu postępowania administracyjnego dotyczące doręczeń.</w:t>
      </w:r>
    </w:p>
    <w:p w:rsidR="00073F53" w:rsidRDefault="00073F53" w:rsidP="00073F53">
      <w:pPr>
        <w:autoSpaceDE w:val="0"/>
        <w:jc w:val="both"/>
        <w:rPr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16.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</w:t>
      </w:r>
      <w:r>
        <w:rPr>
          <w:b/>
          <w:bCs/>
          <w:color w:val="000000"/>
        </w:rPr>
        <w:t xml:space="preserve">. </w:t>
      </w:r>
      <w:r>
        <w:rPr>
          <w:color w:val="000000"/>
        </w:rPr>
        <w:t xml:space="preserve">Zawiadomienia o sesji wraz z porządkiem obrad podaje się do publicznej wiadomości poprzez rozplakatowanie na tablicach ogłoszeń w urzędzie, na terenie gminy oraz w sołectwach, na co najmniej 3 dni przed terminem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Zawiadomienia o sesji wraz z porządkiem obrad rady zamieszcza się na stronie podmiotowej Biuletynu Informacji Publicznej, niezwłocznie po ustaleniu porządku obrad. </w:t>
      </w:r>
    </w:p>
    <w:p w:rsidR="00073F53" w:rsidRDefault="00073F53" w:rsidP="00073F53">
      <w:pPr>
        <w:autoSpaceDE w:val="0"/>
        <w:ind w:left="993" w:hanging="993"/>
        <w:jc w:val="both"/>
        <w:rPr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17.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Przed każdą sesją przewodniczący ustala szczegółową listę osób zaproszonych na sesję oraz wysyła zaproszenia.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 Na sesje zapraszane są również osoby pełniące funkcje organów wykonawczych jednostek pomocniczych (sołectw). Wysłanie zawiadomienia z porządkiem obrad oznacza zaproszenie do udziału w sesji.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color w:val="000000"/>
        </w:rPr>
        <w:t>Rozdział 4</w:t>
      </w: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color w:val="000000"/>
        </w:rPr>
        <w:t>Przebieg obrad sesji</w:t>
      </w:r>
    </w:p>
    <w:p w:rsidR="00073F53" w:rsidRDefault="00073F53" w:rsidP="00073F53">
      <w:pPr>
        <w:autoSpaceDE w:val="0"/>
        <w:ind w:left="851" w:hanging="851"/>
        <w:jc w:val="both"/>
        <w:rPr>
          <w:b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18</w:t>
      </w:r>
      <w:r>
        <w:rPr>
          <w:bCs/>
          <w:color w:val="000000"/>
        </w:rPr>
        <w:t>.</w:t>
      </w:r>
    </w:p>
    <w:p w:rsidR="00073F53" w:rsidRDefault="00073F53" w:rsidP="00073F53">
      <w:pPr>
        <w:autoSpaceDE w:val="0"/>
        <w:jc w:val="center"/>
        <w:rPr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1. W sesji może brać udział burmistrz, jako organ wykonawczy gminy, albo osoba upoważniona przez burmistrza.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</w:t>
      </w:r>
      <w:r>
        <w:rPr>
          <w:color w:val="000000"/>
        </w:rPr>
        <w:t>. Burmistrz decyduje w kwestii udziału innych pracowników urzędu oraz kierowników jednostek organizacyjnych gminy w sesjach i posiedzeniach komisji.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pStyle w:val="Default"/>
        <w:jc w:val="center"/>
      </w:pPr>
      <w:r>
        <w:rPr>
          <w:b/>
          <w:bCs/>
        </w:rPr>
        <w:t>§ 19</w:t>
      </w:r>
      <w:r>
        <w:rPr>
          <w:bCs/>
        </w:rPr>
        <w:t>.</w:t>
      </w:r>
    </w:p>
    <w:p w:rsidR="00073F53" w:rsidRDefault="00073F53" w:rsidP="00073F53">
      <w:pPr>
        <w:pStyle w:val="Default"/>
        <w:jc w:val="center"/>
        <w:rPr>
          <w:bCs/>
        </w:rPr>
      </w:pPr>
    </w:p>
    <w:p w:rsidR="00073F53" w:rsidRDefault="00073F53" w:rsidP="00073F53">
      <w:pPr>
        <w:pStyle w:val="Default"/>
        <w:jc w:val="both"/>
      </w:pPr>
      <w:r>
        <w:rPr>
          <w:bCs/>
        </w:rPr>
        <w:t xml:space="preserve">1. </w:t>
      </w:r>
      <w:r>
        <w:t xml:space="preserve">Sesje rady są jawne, co oznacza, że podczas obrad na sali może być obecna publiczność, która zajmuje wyznaczone w tym celu miejsca. 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2. Publiczność nie zabiera głosu w trakcie obrad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>3. W imieniu publiczności głos mogą zabierać radni, będący reprezentantami mieszkańców gminy.</w:t>
      </w:r>
    </w:p>
    <w:p w:rsidR="00073F53" w:rsidRDefault="00073F53" w:rsidP="00073F53">
      <w:pPr>
        <w:autoSpaceDE w:val="0"/>
        <w:jc w:val="both"/>
      </w:pPr>
      <w:r>
        <w:t>4</w:t>
      </w:r>
      <w:r>
        <w:rPr>
          <w:color w:val="111111"/>
        </w:rPr>
        <w:t>.</w:t>
      </w:r>
      <w:r>
        <w:rPr>
          <w:color w:val="FF0066"/>
        </w:rPr>
        <w:t xml:space="preserve"> </w:t>
      </w:r>
      <w:r>
        <w:t>Mieszkańcy mogą zabierać głos w trakcie debaty nad raportem o stanie gminy, na zasadach określonych w odrębnej uchwale rady.</w:t>
      </w:r>
    </w:p>
    <w:p w:rsidR="00073F53" w:rsidRDefault="00073F53" w:rsidP="00073F53">
      <w:pPr>
        <w:autoSpaceDE w:val="0"/>
        <w:jc w:val="both"/>
      </w:pPr>
    </w:p>
    <w:p w:rsidR="00073F53" w:rsidRDefault="00073F53" w:rsidP="00073F53">
      <w:pPr>
        <w:pStyle w:val="Default"/>
        <w:ind w:left="993" w:hanging="993"/>
        <w:jc w:val="center"/>
      </w:pPr>
      <w:r>
        <w:rPr>
          <w:b/>
          <w:bCs/>
        </w:rPr>
        <w:t>§ 20</w:t>
      </w:r>
      <w:r>
        <w:rPr>
          <w:bCs/>
        </w:rPr>
        <w:t>.</w:t>
      </w:r>
    </w:p>
    <w:p w:rsidR="00073F53" w:rsidRDefault="00073F53" w:rsidP="00073F53">
      <w:pPr>
        <w:pStyle w:val="Default"/>
        <w:ind w:left="993" w:hanging="993"/>
        <w:jc w:val="both"/>
        <w:rPr>
          <w:bCs/>
        </w:rPr>
      </w:pPr>
    </w:p>
    <w:p w:rsidR="00073F53" w:rsidRDefault="00073F53" w:rsidP="00073F53">
      <w:pPr>
        <w:pStyle w:val="Default"/>
        <w:ind w:left="993" w:hanging="993"/>
        <w:jc w:val="both"/>
      </w:pPr>
      <w:r>
        <w:rPr>
          <w:bCs/>
        </w:rPr>
        <w:t xml:space="preserve">1.  </w:t>
      </w:r>
      <w:r>
        <w:t xml:space="preserve">Porządek obrad sesji rady powinien zostać wyczerpany na jednym posiedzeniu.          </w:t>
      </w:r>
    </w:p>
    <w:p w:rsidR="00073F53" w:rsidRDefault="00073F53" w:rsidP="00073F53">
      <w:pPr>
        <w:pStyle w:val="Default"/>
        <w:jc w:val="both"/>
      </w:pPr>
      <w:r>
        <w:t xml:space="preserve">2.  Przewodniczący rady z własnej inicjatywy lub na wniosek radnego może postanowić o przerwaniu obrad i ich kontynuowaniu na kolejnym posiedzeniu tej samej sesji we wskazanym innym terminie, jednak nie później niż w terminie 14 dni. </w:t>
      </w:r>
    </w:p>
    <w:p w:rsidR="00073F53" w:rsidRDefault="00073F53" w:rsidP="00073F53">
      <w:pPr>
        <w:autoSpaceDE w:val="0"/>
        <w:ind w:left="567" w:hanging="567"/>
        <w:jc w:val="both"/>
      </w:pPr>
      <w:r>
        <w:rPr>
          <w:color w:val="000000"/>
        </w:rPr>
        <w:t xml:space="preserve">3.  Powodem przerwania obrad może być: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niemożliwość wyczerpania porządku obrad;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konieczność rozszerzenia porządku obrad;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potrzeba dostarczenia dodatkowych materiałów;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4) brak quorum niezbędnego do podejmowania uchwał;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5) inne nieprzewidziane przeszkody uniemożliwiające radzie kontynuowanie obrad i podejmowanie uchwał.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 Fakt przerwania obrad odnotowuje się w protokole z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5. W protokole z sesji odnotowuje się nazwiska radnych, którzy bez usprawiedliwienia opuścili obrady powodując konieczność przerwania sesji.</w:t>
      </w:r>
    </w:p>
    <w:p w:rsidR="00073F53" w:rsidRDefault="00073F53" w:rsidP="00073F53">
      <w:pPr>
        <w:autoSpaceDE w:val="0"/>
        <w:jc w:val="both"/>
      </w:pPr>
      <w:r>
        <w:rPr>
          <w:bCs/>
        </w:rPr>
        <w:t xml:space="preserve"> 6. Uchwały podjęte na poszczególnych posiedzeniach tej samej sesji opatrywane są f</w:t>
      </w:r>
      <w:r>
        <w:rPr>
          <w:color w:val="000000"/>
        </w:rPr>
        <w:t>aktyczną datą ich podjęcia.</w:t>
      </w:r>
    </w:p>
    <w:p w:rsidR="00073F53" w:rsidRDefault="00073F53" w:rsidP="00073F53">
      <w:pPr>
        <w:autoSpaceDE w:val="0"/>
        <w:jc w:val="both"/>
        <w:rPr>
          <w:bCs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21.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Otwarcie sesji rady następuje wraz z wypowiedzeniem przez przewodniczącego rady formuły: "Otwieram obrady(</w:t>
      </w:r>
      <w:r>
        <w:rPr>
          <w:i/>
          <w:color w:val="000000"/>
        </w:rPr>
        <w:t>kolejny numer sesji</w:t>
      </w:r>
      <w:r>
        <w:rPr>
          <w:color w:val="000000"/>
        </w:rPr>
        <w:t>) sesji Rady Gminy Kamieniec Ząbkowicki (</w:t>
      </w:r>
      <w:r>
        <w:rPr>
          <w:i/>
          <w:color w:val="000000"/>
        </w:rPr>
        <w:t>numer kadencji</w:t>
      </w:r>
      <w:r>
        <w:rPr>
          <w:color w:val="000000"/>
        </w:rPr>
        <w:t xml:space="preserve">) kadencji".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Po otwarciu sesji przewodniczący: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stwierdza na podstawie listy obecności prawomocność obrad, z zastrzeżeniem ust. 5;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2) informuje radnych o wprowadzonych przez siebie autopoprawkach do porządku obrad;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3) przyjmuje wnioski o uzupełnienie lub zmianę porządku obrad;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4) poddaje pod głosowanie wnioski, o których mowa w </w:t>
      </w:r>
      <w:proofErr w:type="spellStart"/>
      <w:r>
        <w:rPr>
          <w:color w:val="000000"/>
        </w:rPr>
        <w:t>pkt</w:t>
      </w:r>
      <w:proofErr w:type="spellEnd"/>
      <w:r>
        <w:rPr>
          <w:color w:val="000000"/>
        </w:rPr>
        <w:t xml:space="preserve"> 3). 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 xml:space="preserve">3. Z wnioskiem o zmianę porządku obrad może wystąpić: 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 xml:space="preserve">       1) przewodniczący rady;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 xml:space="preserve">       2) komisja rady; 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 xml:space="preserve">       3) klub radnych;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 xml:space="preserve">       4) radny.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W przypadku braku wniosków, o których mowa w ust.3, przyjęcia porządku obrad nie głosuje się.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W przypadku stwierdzenia braku quorum w chwili otwarcia obrad, przewodniczący realizuje punkty porządku obrad, które nie wymagają głosowania, a jeśli się quorum nie zbierze, ogłasza przerwę wyznaczając termin dalszej części sesji. 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22.</w:t>
      </w:r>
    </w:p>
    <w:p w:rsidR="00073F53" w:rsidRDefault="00073F53" w:rsidP="00073F53">
      <w:pPr>
        <w:autoSpaceDE w:val="0"/>
        <w:ind w:left="993" w:hanging="993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993" w:hanging="993"/>
        <w:jc w:val="both"/>
      </w:pPr>
      <w:r>
        <w:rPr>
          <w:color w:val="000000"/>
        </w:rPr>
        <w:t xml:space="preserve">Zgłoszone przez radnych wnioski wymagają przegłosowania przez radę. </w:t>
      </w:r>
    </w:p>
    <w:p w:rsidR="00073F53" w:rsidRDefault="00073F53" w:rsidP="00073F53">
      <w:pPr>
        <w:autoSpaceDE w:val="0"/>
        <w:ind w:left="993" w:hanging="993"/>
        <w:jc w:val="both"/>
      </w:pPr>
      <w:r>
        <w:rPr>
          <w:bCs/>
          <w:color w:val="000000"/>
        </w:rPr>
        <w:t xml:space="preserve">           </w:t>
      </w:r>
    </w:p>
    <w:p w:rsidR="00073F53" w:rsidRDefault="00073F53" w:rsidP="00073F53">
      <w:pPr>
        <w:autoSpaceDE w:val="0"/>
        <w:rPr>
          <w:b/>
          <w:bCs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23.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Radni mogą kierować na piśmie zapytania i interpelacje do burmistrza, na zasadach określonych w ustawie.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 xml:space="preserve">2. Interpelacje i zapytania mogą być złożone (odczytane) podczas sesji. Radny może interpelację lub zapytanie złożyć również w okresie pomiędzy sesjami. Interpelacje przewodniczący przekazuje niezwłocznie interpelowanemu.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W razie braku odpowiedzi na interpelację lub zapytanie, radny ma prawo zwrócić się do przewodniczącego o interwencję lub złożyć skargę.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Burmistrz lub wskazana przez niego osoba może ustnie, podczas sesji udzielić odpowiedzi na złożoną interpelację.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5. Rejestr interpelacji i zapytań oraz odpowiedzi na nie prowadzi wskazana przez burmistrza komórka organizacyjna urzędu, właściwa do obsługi rady.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6. Treść interpelacji i zapytań oraz udzielonych odpowiedzi jest ogłaszana w sposób wskazany w ustawie. </w:t>
      </w:r>
    </w:p>
    <w:p w:rsidR="00073F53" w:rsidRDefault="00073F53" w:rsidP="00073F53">
      <w:pPr>
        <w:autoSpaceDE w:val="0"/>
        <w:ind w:left="1134" w:hanging="1134"/>
        <w:jc w:val="both"/>
        <w:rPr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24.</w:t>
      </w:r>
    </w:p>
    <w:p w:rsidR="00073F53" w:rsidRDefault="00073F53" w:rsidP="00073F53">
      <w:pPr>
        <w:autoSpaceDE w:val="0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 Przewodniczący prowadzi obrady zgodnie z porządkiem obrad.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 Przewodniczący udziela głosu radnym według kolejności zgłoszeń. 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>3.  Radnym przysługuje pierwszeństwo w zabraniu głosu przed zaproszonymi gośćmi. Goście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mogą zabrać głos po zezwoleniu przewodniczącego.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  Radny nie może zabierać głosu bez zezwolenia przewodniczącego.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Przewodniczący udziela głosu burmistrzowi na jego wniosek poza kolejnością mówców zapisanych do głosu. </w:t>
      </w:r>
    </w:p>
    <w:p w:rsidR="00073F53" w:rsidRDefault="00073F53" w:rsidP="00073F53">
      <w:pPr>
        <w:autoSpaceDE w:val="0"/>
        <w:ind w:left="1134" w:hanging="1134"/>
        <w:jc w:val="both"/>
      </w:pPr>
      <w:r>
        <w:rPr>
          <w:color w:val="000000"/>
        </w:rPr>
        <w:t>6.  Przewodniczący rady może zabierać głos w każdym momencie obrad.</w:t>
      </w:r>
    </w:p>
    <w:p w:rsidR="00073F53" w:rsidRDefault="00073F53" w:rsidP="00073F53">
      <w:pPr>
        <w:autoSpaceDE w:val="0"/>
        <w:ind w:left="1134" w:hanging="1134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25.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Przewodniczący może udzielić głosu poza kolejnością w sprawie wniosku formalnego, dotyczącego w szczególności: </w:t>
      </w:r>
    </w:p>
    <w:p w:rsidR="00073F53" w:rsidRDefault="00073F53" w:rsidP="00073F53">
      <w:pPr>
        <w:tabs>
          <w:tab w:val="left" w:pos="513"/>
          <w:tab w:val="left" w:pos="850"/>
        </w:tabs>
        <w:autoSpaceDE w:val="0"/>
        <w:jc w:val="both"/>
      </w:pPr>
      <w:r>
        <w:rPr>
          <w:color w:val="000000"/>
        </w:rPr>
        <w:t xml:space="preserve">       1) sprawdzenia quorum;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2) ograniczenia czasu wystąpień mówców;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3) zakończenia wystąpień;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4) zakończenia dyskusji i przystąpienia do głosowania;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5) zarządzenia przerwy;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6) odesłania projektu uchwały do prac w komisji;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7) ponownego przeliczenia głosów;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8) przestrzegania zasad obrad określonych w statucie;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9) zamknięcia listy mówców lub kandydatów;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10) przerwania lub zamknięcia posiedzenia;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11) odebrania głosu.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 Rada rozstrzyga o wniosku formalnym po wysłuchaniu wnioskodawcy i ewentualnie jednego przeciwnego wniosku.</w:t>
      </w:r>
    </w:p>
    <w:p w:rsidR="00073F53" w:rsidRDefault="00073F53" w:rsidP="00073F53">
      <w:pPr>
        <w:autoSpaceDE w:val="0"/>
        <w:ind w:left="993" w:hanging="426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26.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 Rozpoczynając procedowanie nad projektem uchwały przewodniczący rady udziela głosu burmistrzowi, osobie wskazanej przez burmistrza lub innemu autorowi projektu uchwały, który wprowadza zebranych w tematykę uchwały i cel jej podjęcia.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  Podczas sesji przeprowadza się dyskusje w sprawach:</w:t>
      </w:r>
    </w:p>
    <w:p w:rsidR="00073F53" w:rsidRDefault="00073F53" w:rsidP="00073F53">
      <w:pPr>
        <w:numPr>
          <w:ilvl w:val="0"/>
          <w:numId w:val="23"/>
        </w:numPr>
        <w:tabs>
          <w:tab w:val="left" w:pos="488"/>
          <w:tab w:val="num" w:pos="720"/>
        </w:tabs>
        <w:suppressAutoHyphens/>
        <w:autoSpaceDE w:val="0"/>
        <w:ind w:left="720" w:hanging="360"/>
        <w:jc w:val="both"/>
      </w:pPr>
      <w:r>
        <w:rPr>
          <w:color w:val="000000"/>
        </w:rPr>
        <w:t xml:space="preserve">wymienionych w ustawie projektów uchwał, to jest: </w:t>
      </w:r>
    </w:p>
    <w:p w:rsidR="00073F53" w:rsidRDefault="00073F53" w:rsidP="00073F53">
      <w:pPr>
        <w:numPr>
          <w:ilvl w:val="0"/>
          <w:numId w:val="32"/>
        </w:numPr>
        <w:suppressAutoHyphens/>
        <w:autoSpaceDE w:val="0"/>
        <w:ind w:left="1134" w:hanging="283"/>
        <w:jc w:val="both"/>
      </w:pPr>
      <w:r>
        <w:rPr>
          <w:color w:val="000000"/>
        </w:rPr>
        <w:t>projektu budżetu gminy;</w:t>
      </w:r>
    </w:p>
    <w:p w:rsidR="00073F53" w:rsidRDefault="00073F53" w:rsidP="00073F53">
      <w:pPr>
        <w:numPr>
          <w:ilvl w:val="0"/>
          <w:numId w:val="32"/>
        </w:numPr>
        <w:suppressAutoHyphens/>
        <w:autoSpaceDE w:val="0"/>
        <w:ind w:left="1134" w:hanging="283"/>
        <w:jc w:val="both"/>
      </w:pPr>
      <w:r>
        <w:rPr>
          <w:color w:val="000000"/>
        </w:rPr>
        <w:t>przyjęcia sprawozdania finansowego oraz absolutorium dla organu wykonawczego;</w:t>
      </w:r>
    </w:p>
    <w:p w:rsidR="00073F53" w:rsidRDefault="00073F53" w:rsidP="00073F53">
      <w:pPr>
        <w:numPr>
          <w:ilvl w:val="0"/>
          <w:numId w:val="32"/>
        </w:numPr>
        <w:suppressAutoHyphens/>
        <w:autoSpaceDE w:val="0"/>
        <w:ind w:left="1134" w:hanging="283"/>
        <w:jc w:val="both"/>
      </w:pPr>
      <w:r>
        <w:rPr>
          <w:color w:val="000000"/>
        </w:rPr>
        <w:t>raportu o stanie gminy.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2) będących przedmiotem obrad zgodnie z planem pracy rady.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Przewodniczący prowadzi dyskusję z zachowaniem zasad ujętych w </w:t>
      </w:r>
      <w:r>
        <w:rPr>
          <w:bCs/>
          <w:color w:val="000000"/>
        </w:rPr>
        <w:t xml:space="preserve">§ 24, § 25, § 27 i § 28. 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>4. Po wystąpieniu autora projektu, o którym mowa w ust. 1, a w przypadkach wymienionych w ust. 2 - po wyczerpaniu dyskusji, przewodniczący prosi właściwe komisje i kluby radnych o przedstawienie opinii komisji (klubu) dotyczącej projektu uchwały.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Po przedstawieniu stanowisk i opinii komisji (klubów) przewodniczący przystępuje do procedury głosowania, zgodnie z przepisami </w:t>
      </w:r>
      <w:r>
        <w:t xml:space="preserve">rozdziału 7, w pierwszej kolejności przyjmując i przegłosowując wnioski o wprowadzenie poprawek do projektu będącego przedmiotem obrad. </w:t>
      </w:r>
    </w:p>
    <w:p w:rsidR="00073F53" w:rsidRDefault="00073F53" w:rsidP="00073F53">
      <w:pPr>
        <w:autoSpaceDE w:val="0"/>
        <w:ind w:left="993" w:hanging="426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27.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Przewodniczący czuwa nad sprawnym przebiegiem sesji, zwłaszcza nad zwięzłością wystąpień radnych oraz innych osób uczestniczących w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Przewodniczący może czynić radnym uwagi dotyczące tematu, formy i czasu trwania wystąpień.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Jeżeli temat lub forma wystąpienia albo zachowania radnego w sposób oczywisty zakłócają porządek obrad, bądź uchybiają powadze sesji, przewodniczący udziela radnemu upomnienia. Gdy upomnienie nie odniosło skutku, przewodniczący może odebrać radnemu głos. Fakt ten odnotowuje się w protokole z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Przepis ust. 2 i 3 stosuje się odpowiednio do osób niebędących radnymi, a uczestniczących w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5. Przewodniczący, po uprzednim zwróceniu uwagi, może nakazać opuszczenie sali obrad osobom, które swoim zachowaniem zakłócają porządek obrad lub naruszają powagę sesji.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6. W przypadku dalszego zakłócania porządku publicznego podczas sesji oraz odmowy opuszczenia sali obrad, przez osoby wymienione w ust. 5 przewodniczący wzywa organy porządkowe. </w:t>
      </w:r>
    </w:p>
    <w:p w:rsidR="00073F53" w:rsidRDefault="00073F53" w:rsidP="00073F53">
      <w:pPr>
        <w:autoSpaceDE w:val="0"/>
        <w:ind w:left="993" w:hanging="993"/>
        <w:jc w:val="both"/>
      </w:pPr>
      <w:r>
        <w:rPr>
          <w:color w:val="000000"/>
        </w:rPr>
        <w:t xml:space="preserve">           </w:t>
      </w:r>
    </w:p>
    <w:p w:rsidR="00073F53" w:rsidRDefault="00073F53" w:rsidP="00073F53">
      <w:pPr>
        <w:autoSpaceDE w:val="0"/>
        <w:ind w:left="993" w:hanging="993"/>
        <w:jc w:val="center"/>
      </w:pPr>
      <w:bookmarkStart w:id="2" w:name="_Hlk520187864"/>
      <w:r>
        <w:rPr>
          <w:b/>
          <w:bCs/>
          <w:color w:val="000000"/>
        </w:rPr>
        <w:t xml:space="preserve">§ </w:t>
      </w:r>
      <w:bookmarkEnd w:id="2"/>
      <w:r>
        <w:rPr>
          <w:b/>
          <w:bCs/>
          <w:color w:val="000000"/>
        </w:rPr>
        <w:t>28.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Z uwzględnieniem przepisów </w:t>
      </w:r>
      <w:r>
        <w:rPr>
          <w:bCs/>
          <w:color w:val="000000"/>
        </w:rPr>
        <w:t xml:space="preserve">§ 26 ust. 2 </w:t>
      </w:r>
      <w:r>
        <w:rPr>
          <w:color w:val="000000"/>
        </w:rPr>
        <w:t xml:space="preserve">w dyskusji nad daną sprawą w porządku obrad radny może zabierać głos dwa razy. Czas trwania pierwszej wypowiedzi jest ograniczony do 5 minut, a przy powtórnym zabraniu głosu w tej samej sprawie do 2 minut.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O udzieleniu radnemu głosu dodatkowo decyduje przewodniczący. Powyższe ograniczenia nie dotyczą burmistrza.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Radni zabierający głos mają obowiązek koncentrować się na istocie sprawy, unikać dygresji i zbędnych polemik.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Po wyczerpaniu listy mówców przewodniczący zamyka dyskusję i oznajmia, że rada przystępuje do głosowania. Po zarządzeniu głosowania można zabrać głos tylko w celu zgłoszenia i uzasadnienia wniosku formalnego w sprawie sposobu lub porządku głosowania.</w:t>
      </w:r>
    </w:p>
    <w:p w:rsidR="00073F53" w:rsidRDefault="00073F53" w:rsidP="00073F53">
      <w:pPr>
        <w:pStyle w:val="Default"/>
        <w:ind w:left="709" w:hanging="709"/>
        <w:jc w:val="center"/>
      </w:pPr>
    </w:p>
    <w:p w:rsidR="00073F53" w:rsidRDefault="00073F53" w:rsidP="00073F53">
      <w:pPr>
        <w:pStyle w:val="Default"/>
        <w:ind w:left="709" w:hanging="709"/>
        <w:jc w:val="center"/>
      </w:pPr>
      <w:bookmarkStart w:id="3" w:name="_Hlk520120321"/>
      <w:r>
        <w:rPr>
          <w:b/>
          <w:bCs/>
        </w:rPr>
        <w:t xml:space="preserve">§ </w:t>
      </w:r>
      <w:bookmarkEnd w:id="3"/>
      <w:r>
        <w:rPr>
          <w:b/>
          <w:bCs/>
        </w:rPr>
        <w:t>29.</w:t>
      </w:r>
    </w:p>
    <w:p w:rsidR="00073F53" w:rsidRDefault="00073F53" w:rsidP="00073F53">
      <w:pPr>
        <w:pStyle w:val="Default"/>
        <w:ind w:left="709" w:hanging="709"/>
        <w:jc w:val="center"/>
        <w:rPr>
          <w:b/>
          <w:bCs/>
        </w:rPr>
      </w:pPr>
    </w:p>
    <w:p w:rsidR="00073F53" w:rsidRDefault="00073F53" w:rsidP="00073F53">
      <w:pPr>
        <w:pStyle w:val="Default"/>
        <w:jc w:val="both"/>
      </w:pPr>
      <w:r>
        <w:t xml:space="preserve">W razie potrzeby przewodniczący może zarządzić przerwę w celu umożliwienia właściwej komisji lub burmistrzowi ustosunkowanie się do zgłoszonych w czasie debaty wniosków, a jeśli zaistnieje taka konieczność - przygotowania poprawek do rozpatrywanego dokumentu. </w:t>
      </w:r>
    </w:p>
    <w:p w:rsidR="00073F53" w:rsidRDefault="00073F53" w:rsidP="00073F53">
      <w:pPr>
        <w:pStyle w:val="Default"/>
        <w:ind w:left="709" w:hanging="709"/>
        <w:jc w:val="both"/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30.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Po wyczerpaniu porządku obrad przewodniczący kończy sesję wypowiadając formułę: „Zamykam (kolejny</w:t>
      </w:r>
      <w:r>
        <w:rPr>
          <w:i/>
          <w:color w:val="000000"/>
        </w:rPr>
        <w:t xml:space="preserve"> numer</w:t>
      </w:r>
      <w:r>
        <w:rPr>
          <w:color w:val="000000"/>
        </w:rPr>
        <w:t xml:space="preserve">) sesję Rady Gminy Kamieniec Ząbkowicki".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Czas od otwarcia sesji do jej zakończenia uważa się za czas trwania sesji. Dotyczy to także sesji, która odbyła się na więcej niż jednym posiedzeniu. </w:t>
      </w:r>
    </w:p>
    <w:p w:rsidR="00073F53" w:rsidRDefault="00073F53" w:rsidP="00073F53">
      <w:pPr>
        <w:autoSpaceDE w:val="0"/>
        <w:ind w:left="851" w:hanging="284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31.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Po zakończeniu głosowania i ogłoszeniu przez przewodniczącego jego wyników, rada jest związana uchwałami podjętymi na tej sesji.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 Uchylenie lub zmiana podjętych uchwał może nastąpić tylko w drodze odrębnej uchwały rady. Postanowienia tego nie stosuje się do prostowania oczywistych pomyłek pisarskich.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      </w:t>
      </w:r>
    </w:p>
    <w:p w:rsidR="00073F53" w:rsidRDefault="00073F53" w:rsidP="00073F53">
      <w:pPr>
        <w:autoSpaceDE w:val="0"/>
        <w:ind w:left="1134" w:hanging="1134"/>
        <w:jc w:val="center"/>
      </w:pPr>
      <w:r>
        <w:rPr>
          <w:b/>
          <w:bCs/>
          <w:color w:val="000000"/>
        </w:rPr>
        <w:t>Rozdział 5</w:t>
      </w:r>
    </w:p>
    <w:p w:rsidR="00073F53" w:rsidRDefault="00073F53" w:rsidP="00073F53">
      <w:pPr>
        <w:autoSpaceDE w:val="0"/>
        <w:ind w:left="1134" w:hanging="1134"/>
        <w:jc w:val="center"/>
      </w:pPr>
      <w:r>
        <w:rPr>
          <w:b/>
          <w:bCs/>
          <w:color w:val="000000"/>
        </w:rPr>
        <w:t>Protokoły z sesji</w:t>
      </w:r>
    </w:p>
    <w:p w:rsidR="00073F53" w:rsidRDefault="00073F53" w:rsidP="00073F53">
      <w:pPr>
        <w:autoSpaceDE w:val="0"/>
        <w:ind w:left="1134" w:hanging="1134"/>
        <w:jc w:val="both"/>
        <w:rPr>
          <w:b/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32.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Z przebiegu sesji sporządza się protokół stanowiący zwięzłe odzwierciedlenie wydarzeń podczas obrad.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 Protokół zawiera: </w:t>
      </w:r>
    </w:p>
    <w:p w:rsidR="00073F53" w:rsidRDefault="00073F53" w:rsidP="00073F53">
      <w:pPr>
        <w:pStyle w:val="Default"/>
        <w:ind w:left="397"/>
        <w:jc w:val="both"/>
      </w:pPr>
      <w:r>
        <w:t xml:space="preserve">1) określenie numeru, daty i miejsca odbywania sesji, godziny jej rozpoczęcia i zakończenia, imię i nazwisko przewodniczącego obrad oraz osoby sporządzającej protokół;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stwierdzenie prawomocności obrad;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porządek obrad;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4) skrócony opis przebiegu obrad nad poszczególnymi punktami porządku posiedzenia, w tym w szczególności: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     a) imiona i nazwiska osób zabierających głos podczas dyskusji;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     b) przebieg głosowania, jego rodzaj i wyniki;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     c) informacje o podjętych uchwałach z oznaczeniem ich numeru i tytułu;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5) imiona i nazwiska nieobecnych radnych oraz adnotacje o przybyciu i wyjściu radnego w czasie sesji;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6) treść zgłoszonych wniosków, w tym informacje dotyczące ich przegłosowania;</w:t>
      </w:r>
    </w:p>
    <w:p w:rsidR="00073F53" w:rsidRDefault="00073F53" w:rsidP="00073F53">
      <w:pPr>
        <w:tabs>
          <w:tab w:val="left" w:pos="75"/>
        </w:tabs>
        <w:autoSpaceDE w:val="0"/>
        <w:ind w:left="397"/>
        <w:jc w:val="both"/>
      </w:pPr>
      <w:r>
        <w:rPr>
          <w:color w:val="000000"/>
        </w:rPr>
        <w:t xml:space="preserve">7) informacje o złożonych zapytaniach i interpelacjach oraz adnotacje dotyczące pisemnego udzielenia odpowiedzi w terminie późniejszym; </w:t>
      </w:r>
    </w:p>
    <w:p w:rsidR="00073F53" w:rsidRDefault="00073F53" w:rsidP="00073F53">
      <w:pPr>
        <w:autoSpaceDE w:val="0"/>
        <w:ind w:left="-142"/>
        <w:jc w:val="both"/>
      </w:pPr>
      <w:r>
        <w:rPr>
          <w:color w:val="000000"/>
        </w:rPr>
        <w:t xml:space="preserve">         8) podpis przewodniczącego obrad i protokolanta; </w:t>
      </w:r>
    </w:p>
    <w:p w:rsidR="00073F53" w:rsidRDefault="00073F53" w:rsidP="00073F53">
      <w:pPr>
        <w:jc w:val="both"/>
      </w:pPr>
      <w:r>
        <w:rPr>
          <w:color w:val="000000"/>
        </w:rPr>
        <w:t xml:space="preserve">       9) inne elementy wymagane niniejszym statutem.</w:t>
      </w:r>
    </w:p>
    <w:p w:rsidR="00073F53" w:rsidRDefault="00073F53" w:rsidP="00073F53">
      <w:pPr>
        <w:jc w:val="both"/>
      </w:pPr>
      <w:r>
        <w:rPr>
          <w:color w:val="000000"/>
        </w:rPr>
        <w:t xml:space="preserve">3. Protokoły numeruje się kolejnymi cyframi odpowiadającymi numerowi sesji w danej kadencji, z oznaczeniem roku kalendarzowego.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Integralną częścią protokołu, wymienionego w ust. 1 jest nośnik cyfrowy z zapisem dźwięku i obrazu z przebiegu sesji, wymieniony w </w:t>
      </w:r>
      <w:r>
        <w:rPr>
          <w:bCs/>
          <w:color w:val="000000"/>
        </w:rPr>
        <w:t>§ 33.</w:t>
      </w:r>
    </w:p>
    <w:p w:rsidR="00073F53" w:rsidRDefault="00073F53" w:rsidP="00073F53">
      <w:pPr>
        <w:autoSpaceDE w:val="0"/>
        <w:ind w:left="993" w:hanging="993"/>
        <w:jc w:val="both"/>
      </w:pPr>
      <w:r>
        <w:rPr>
          <w:color w:val="000000"/>
        </w:rPr>
        <w:t>5.  Do protokołu dołącza się:</w:t>
      </w:r>
    </w:p>
    <w:p w:rsidR="00073F53" w:rsidRDefault="00073F53" w:rsidP="00073F53">
      <w:pPr>
        <w:autoSpaceDE w:val="0"/>
        <w:ind w:left="993" w:hanging="993"/>
        <w:jc w:val="both"/>
      </w:pPr>
      <w:r>
        <w:rPr>
          <w:color w:val="000000"/>
        </w:rPr>
        <w:t xml:space="preserve">       1) listę obecności radnych;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2) listę zaproszonych gości;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3) usprawiedliwienia radnych nieobecnych;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4) pisemne interpelacje i zapytania złożone podczas sesji;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5) przyjęte przez radę uchwały wraz z kartami jawnych głosowań imiennych;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6) karty jawnych głosowań imiennych dotyczące przegłosowanych wniosków, w tym wniosków formalnych;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7) inne materiały będące przedmiotem obrad rady. </w:t>
      </w:r>
    </w:p>
    <w:p w:rsidR="00073F53" w:rsidRDefault="00073F53" w:rsidP="00073F53">
      <w:pPr>
        <w:jc w:val="both"/>
      </w:pPr>
      <w:r>
        <w:rPr>
          <w:color w:val="000000"/>
        </w:rPr>
        <w:t>6. Protokół sporządza się w terminie 21 dni po zakończeniu obrad sesji. Niezwłocznie po jego sporządzeniu protokół udostępnia się do publicznej wiadomości na stronie podmiotowej Biuletynu Informacji Publicznej.</w:t>
      </w:r>
    </w:p>
    <w:p w:rsidR="00073F53" w:rsidRDefault="00073F53" w:rsidP="00073F53">
      <w:pPr>
        <w:autoSpaceDE w:val="0"/>
        <w:ind w:left="992" w:hanging="992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992" w:hanging="992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992" w:hanging="992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992" w:hanging="992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992" w:hanging="992"/>
        <w:jc w:val="center"/>
      </w:pPr>
      <w:r>
        <w:rPr>
          <w:b/>
          <w:bCs/>
          <w:color w:val="000000"/>
        </w:rPr>
        <w:lastRenderedPageBreak/>
        <w:t>§ 33.</w:t>
      </w:r>
    </w:p>
    <w:p w:rsidR="00073F53" w:rsidRDefault="00073F53" w:rsidP="00073F53">
      <w:pPr>
        <w:autoSpaceDE w:val="0"/>
        <w:ind w:left="1134" w:hanging="992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Przebieg sesji w całości utrwala się na nośnikach elektronicznych w formie zapisu cyfrowego obrazu i dźwięku, który podlega archiwizacji zgodnie z przepisami obowiązującymi w tym zakresie. 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2.</w:t>
      </w:r>
      <w:r>
        <w:rPr>
          <w:color w:val="000000"/>
        </w:rPr>
        <w:t xml:space="preserve">  Nagrania utrwalające przebieg obrad sesji są publikowane w sposób określony w ustawie.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 Ze względu na ochronę danych osobowych, w tym wizerunku osób trzecich niebędących funkcjonariuszami publicznymi, burmistrz zapewnia spełnienie obowiązku informacyjnego w zakresie zasad przetwarzania danych osobowych osób biorących udział w sesji w charakterze gości lub publiczności.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W przypadku awarii sprzętu utrwalającego zapis cyfrowy obrazu i dźwięku oraz transmitującego przebieg obrad, burmistrz poprzez podległe komórki organizacyjne urzędu zapewnia sprzęt zastępczy, utrwalający, co najmniej dźwięk. W takim przypadku integralną częścią protokołu jest nagranie audio na nośniku cyfrowym.</w:t>
      </w:r>
    </w:p>
    <w:p w:rsidR="00073F53" w:rsidRDefault="00073F53" w:rsidP="00073F53">
      <w:pPr>
        <w:autoSpaceDE w:val="0"/>
        <w:ind w:left="993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34.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W terminie do 3 dni przed kolejną sesją radni mogą wnieść do protokołu poprawki i uzupełnienia na piśmie.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2.</w:t>
      </w:r>
      <w:r>
        <w:rPr>
          <w:color w:val="000000"/>
        </w:rPr>
        <w:t xml:space="preserve"> W sprawie przyjęcia poprawek i uwag decyduje przewodniczący, który o swojej decyzji informuje wnioskodawcę, podając równocześnie przyczynę nieuwzględnienia poprawki.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O</w:t>
      </w:r>
      <w:r>
        <w:rPr>
          <w:color w:val="FF0066"/>
        </w:rPr>
        <w:t xml:space="preserve"> </w:t>
      </w:r>
      <w:r>
        <w:t>ewentualnym uwzględnieniu uwag nieuwzględnionych przez przewodniczącego rady, decyduje rada zwykłą większością głosów.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W przypadku uwzględnienia poprawki sporządza się suplement do protokołu, w którym należy wskazać: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     1) punkt porządku obrad, stronę protokołu oraz dokładne umiejscowienie poprawki;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      2) dotychczasową treść poprawianego fragmentu;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      3) nową treść poprawionego fragmentu;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      4) dane osoby, która zgłosiła poprawkę;</w:t>
      </w:r>
    </w:p>
    <w:p w:rsidR="00073F53" w:rsidRDefault="00073F53" w:rsidP="00073F53">
      <w:pPr>
        <w:autoSpaceDE w:val="0"/>
        <w:ind w:left="851" w:hanging="851"/>
        <w:jc w:val="both"/>
      </w:pPr>
      <w:r>
        <w:rPr>
          <w:color w:val="000000"/>
        </w:rPr>
        <w:t xml:space="preserve">      5) podpis przewodniczącego i protokolanta.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5. Suplement dołącza się do protokołu oraz publikuje się na stronie Biuletynie Informacji Publicznej.</w:t>
      </w:r>
      <w:r>
        <w:rPr>
          <w:color w:val="FF0066"/>
        </w:rPr>
        <w:t xml:space="preserve"> </w:t>
      </w:r>
    </w:p>
    <w:p w:rsidR="00073F53" w:rsidRDefault="00073F53" w:rsidP="00073F53">
      <w:pPr>
        <w:autoSpaceDE w:val="0"/>
        <w:jc w:val="both"/>
        <w:rPr>
          <w:color w:val="000000"/>
        </w:rPr>
      </w:pPr>
    </w:p>
    <w:p w:rsidR="00073F53" w:rsidRDefault="00073F53" w:rsidP="00073F53">
      <w:pPr>
        <w:ind w:left="720" w:hanging="720"/>
        <w:jc w:val="center"/>
      </w:pPr>
      <w:r>
        <w:rPr>
          <w:b/>
        </w:rPr>
        <w:t>Rozdział 6</w:t>
      </w:r>
    </w:p>
    <w:p w:rsidR="00073F53" w:rsidRDefault="00073F53" w:rsidP="00073F53">
      <w:pPr>
        <w:ind w:left="720" w:hanging="720"/>
        <w:jc w:val="center"/>
      </w:pPr>
      <w:r>
        <w:rPr>
          <w:b/>
        </w:rPr>
        <w:t xml:space="preserve"> Uchwały rady </w:t>
      </w:r>
      <w:r>
        <w:rPr>
          <w:b/>
          <w:color w:val="000000"/>
        </w:rPr>
        <w:t>miejskiej</w:t>
      </w:r>
    </w:p>
    <w:p w:rsidR="00073F53" w:rsidRDefault="00073F53" w:rsidP="00073F53">
      <w:pPr>
        <w:ind w:left="851" w:hanging="851"/>
        <w:jc w:val="center"/>
      </w:pPr>
      <w:r>
        <w:rPr>
          <w:b/>
        </w:rPr>
        <w:t>§ 35.</w:t>
      </w:r>
    </w:p>
    <w:p w:rsidR="00073F53" w:rsidRDefault="00073F53" w:rsidP="00073F53">
      <w:pPr>
        <w:ind w:left="851" w:hanging="851"/>
        <w:jc w:val="center"/>
        <w:rPr>
          <w:b/>
        </w:rPr>
      </w:pPr>
    </w:p>
    <w:p w:rsidR="00073F53" w:rsidRDefault="00073F53" w:rsidP="00073F53">
      <w:pPr>
        <w:jc w:val="both"/>
      </w:pPr>
      <w:r>
        <w:t>1.  Rada rozpatruje na sesjach i rozstrzyga w drodze uchwał wszystkie sprawy należące do jej kompetencji.</w:t>
      </w:r>
    </w:p>
    <w:p w:rsidR="00073F53" w:rsidRDefault="00073F53" w:rsidP="00073F53">
      <w:pPr>
        <w:jc w:val="both"/>
      </w:pPr>
      <w:r>
        <w:t>2.Uchwały rady są odrębnymi dokumentami, z wyjątkiem uchwał o charakterze proceduralnym, które są odnotowywane w protokole.</w:t>
      </w:r>
    </w:p>
    <w:p w:rsidR="00073F53" w:rsidRDefault="00073F53" w:rsidP="00073F53">
      <w:pPr>
        <w:ind w:left="851" w:hanging="851"/>
        <w:jc w:val="both"/>
      </w:pPr>
    </w:p>
    <w:p w:rsidR="00073F53" w:rsidRDefault="00073F53" w:rsidP="00073F53">
      <w:pPr>
        <w:ind w:left="851" w:hanging="851"/>
        <w:jc w:val="both"/>
      </w:pPr>
    </w:p>
    <w:p w:rsidR="00073F53" w:rsidRDefault="00073F53" w:rsidP="00073F53">
      <w:pPr>
        <w:jc w:val="center"/>
      </w:pPr>
      <w:r>
        <w:rPr>
          <w:b/>
        </w:rPr>
        <w:t>§ 36.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>1.  Z inicjatywą podjęcia przez radę uchwały może wystąpić:</w:t>
      </w:r>
    </w:p>
    <w:p w:rsidR="00073F53" w:rsidRDefault="00073F53" w:rsidP="00073F53">
      <w:pPr>
        <w:jc w:val="both"/>
      </w:pPr>
      <w:r>
        <w:t xml:space="preserve">      1) </w:t>
      </w:r>
      <w:r>
        <w:rPr>
          <w:color w:val="000000"/>
        </w:rPr>
        <w:t>burmistrz;</w:t>
      </w:r>
    </w:p>
    <w:p w:rsidR="00073F53" w:rsidRDefault="00073F53" w:rsidP="00073F53">
      <w:pPr>
        <w:jc w:val="both"/>
      </w:pPr>
      <w:r>
        <w:t xml:space="preserve">      2) przewodniczący rady;</w:t>
      </w:r>
    </w:p>
    <w:p w:rsidR="00073F53" w:rsidRDefault="00073F53" w:rsidP="00073F53">
      <w:pPr>
        <w:jc w:val="both"/>
      </w:pPr>
      <w:r>
        <w:t xml:space="preserve">      3) komisje;</w:t>
      </w:r>
    </w:p>
    <w:p w:rsidR="00073F53" w:rsidRDefault="00073F53" w:rsidP="00073F53">
      <w:pPr>
        <w:jc w:val="both"/>
      </w:pPr>
      <w:r>
        <w:t xml:space="preserve">      4) kluby radnych;</w:t>
      </w:r>
    </w:p>
    <w:p w:rsidR="00073F53" w:rsidRDefault="00073F53" w:rsidP="00073F53">
      <w:pPr>
        <w:jc w:val="both"/>
      </w:pPr>
      <w:r>
        <w:t xml:space="preserve">      5) co najmniej pięciu radnych;</w:t>
      </w:r>
    </w:p>
    <w:p w:rsidR="00073F53" w:rsidRDefault="00073F53" w:rsidP="00073F53">
      <w:pPr>
        <w:jc w:val="both"/>
      </w:pPr>
      <w:r>
        <w:t xml:space="preserve">      6) mieszkańcy gminy.</w:t>
      </w:r>
    </w:p>
    <w:p w:rsidR="00073F53" w:rsidRDefault="00073F53" w:rsidP="00073F53">
      <w:pPr>
        <w:jc w:val="both"/>
      </w:pPr>
      <w:r>
        <w:t xml:space="preserve"> 2. Tryb wystąpienia mieszkańców gminy z obywatelską inicjatywą uchwałodawczą określa odrębna uchwała rady.</w:t>
      </w:r>
    </w:p>
    <w:p w:rsidR="00073F53" w:rsidRDefault="00073F53" w:rsidP="00073F53">
      <w:pPr>
        <w:jc w:val="both"/>
        <w:rPr>
          <w:strike/>
          <w:color w:val="FF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</w:rPr>
        <w:t>§ 37</w:t>
      </w:r>
      <w:r>
        <w:t>.</w:t>
      </w:r>
    </w:p>
    <w:p w:rsidR="00073F53" w:rsidRDefault="00073F53" w:rsidP="00073F53">
      <w:pPr>
        <w:ind w:left="851" w:hanging="851"/>
        <w:jc w:val="center"/>
      </w:pPr>
    </w:p>
    <w:p w:rsidR="00073F53" w:rsidRDefault="00073F53" w:rsidP="00073F53">
      <w:pPr>
        <w:jc w:val="both"/>
      </w:pPr>
      <w:r>
        <w:t xml:space="preserve">1. Podmioty, o których mowa w § 36 ust. 1 </w:t>
      </w:r>
      <w:proofErr w:type="spellStart"/>
      <w:r>
        <w:t>pkt</w:t>
      </w:r>
      <w:proofErr w:type="spellEnd"/>
      <w:r>
        <w:t xml:space="preserve"> 2, 3 i 5 statutu mogą wystąpić z inicjatywą uchwałodawczą w terminie nie później niż na 14 dni przed planowanym terminem sesji.</w:t>
      </w:r>
    </w:p>
    <w:p w:rsidR="00073F53" w:rsidRDefault="00073F53" w:rsidP="00073F53">
      <w:pPr>
        <w:jc w:val="both"/>
      </w:pPr>
      <w:r>
        <w:t xml:space="preserve">2. Podmioty, o których mowa w § 36 ust. 1 </w:t>
      </w:r>
      <w:proofErr w:type="spellStart"/>
      <w:r>
        <w:t>pkt</w:t>
      </w:r>
      <w:proofErr w:type="spellEnd"/>
      <w:r>
        <w:t xml:space="preserve"> 4 statutu mogą wystąpić z inicjatywą uchwałodawczą w terminie nie później niż na 7 dni przed planowanym terminem sesji.</w:t>
      </w:r>
    </w:p>
    <w:p w:rsidR="00073F53" w:rsidRDefault="00073F53" w:rsidP="00073F53">
      <w:pPr>
        <w:jc w:val="both"/>
      </w:pPr>
      <w:r>
        <w:t xml:space="preserve">3. W pisemnym wystąpieniu, o którym mowa w ust. 1 i 2, podmioty, o których mowa w § 36 ust. 1 </w:t>
      </w:r>
      <w:proofErr w:type="spellStart"/>
      <w:r>
        <w:t>pkt</w:t>
      </w:r>
      <w:proofErr w:type="spellEnd"/>
      <w:r>
        <w:t xml:space="preserve"> 3-5 statutu przedstawiają przewodniczącemu rady proponowany zakres regulacji oraz propozycję rozstrzygnięcia i spodziewane efekty podjęcia uchwały. </w:t>
      </w:r>
    </w:p>
    <w:p w:rsidR="00073F53" w:rsidRDefault="00073F53" w:rsidP="00073F53">
      <w:pPr>
        <w:jc w:val="both"/>
      </w:pPr>
      <w:r>
        <w:t xml:space="preserve">4. Prace związane z wykonaniem inicjatywy uchwałodawczej koordynuje przewodniczący wspólnie z </w:t>
      </w:r>
      <w:r>
        <w:rPr>
          <w:color w:val="000000"/>
        </w:rPr>
        <w:t>burmistrzem,</w:t>
      </w:r>
      <w:r>
        <w:t xml:space="preserve"> podejmując w tym celu działania niezbędne do prawidłowego przygotowania projektu uchwały wraz z uzasadnieniem, weryfikację projektu pod względem formalno-prawnym przez radcę prawnego urzędu, zaopiniowanie projektu przez właściwą stałą komisję oraz przedstawienie radzie na sesji.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851" w:hanging="851"/>
        <w:jc w:val="center"/>
      </w:pPr>
      <w:bookmarkStart w:id="4" w:name="_Hlk520441925"/>
      <w:r>
        <w:rPr>
          <w:b/>
        </w:rPr>
        <w:t xml:space="preserve">§ </w:t>
      </w:r>
      <w:bookmarkEnd w:id="4"/>
      <w:r>
        <w:rPr>
          <w:b/>
        </w:rPr>
        <w:t>38.</w:t>
      </w:r>
    </w:p>
    <w:p w:rsidR="00073F53" w:rsidRDefault="00073F53" w:rsidP="00073F53">
      <w:pPr>
        <w:ind w:left="851" w:hanging="851"/>
        <w:jc w:val="center"/>
        <w:rPr>
          <w:b/>
        </w:rPr>
      </w:pPr>
    </w:p>
    <w:p w:rsidR="00073F53" w:rsidRDefault="00073F53" w:rsidP="00073F53">
      <w:pPr>
        <w:ind w:left="851" w:hanging="851"/>
      </w:pPr>
      <w:r>
        <w:t>1. Projekt uchwały powinien być zredagowany na piśmie zgodnie z zasadami techniki prawodawczej oraz zawierać:</w:t>
      </w:r>
    </w:p>
    <w:p w:rsidR="00073F53" w:rsidRDefault="00073F53" w:rsidP="00073F53">
      <w:pPr>
        <w:jc w:val="both"/>
      </w:pPr>
      <w:r>
        <w:t xml:space="preserve">     1) nazwę organu podejmującego uchwałę;</w:t>
      </w:r>
    </w:p>
    <w:p w:rsidR="00073F53" w:rsidRDefault="00073F53" w:rsidP="00073F53">
      <w:pPr>
        <w:jc w:val="both"/>
      </w:pPr>
      <w:r>
        <w:t xml:space="preserve">     2) tytuł;</w:t>
      </w:r>
    </w:p>
    <w:p w:rsidR="00073F53" w:rsidRDefault="00073F53" w:rsidP="00073F53">
      <w:pPr>
        <w:jc w:val="both"/>
      </w:pPr>
      <w:r>
        <w:t xml:space="preserve">     3) podstawę prawną;</w:t>
      </w:r>
    </w:p>
    <w:p w:rsidR="00073F53" w:rsidRDefault="00073F53" w:rsidP="00073F53">
      <w:pPr>
        <w:jc w:val="both"/>
      </w:pPr>
      <w:r>
        <w:t xml:space="preserve">     4) ścisłe określenie przedmiotu uchwały;</w:t>
      </w:r>
    </w:p>
    <w:p w:rsidR="00073F53" w:rsidRDefault="00073F53" w:rsidP="00073F53">
      <w:pPr>
        <w:jc w:val="both"/>
      </w:pPr>
      <w:r>
        <w:t xml:space="preserve">     5) określenie organu, któremu powierza się wykonanie uchwały;</w:t>
      </w:r>
    </w:p>
    <w:p w:rsidR="00073F53" w:rsidRDefault="00073F53" w:rsidP="00073F53">
      <w:pPr>
        <w:jc w:val="both"/>
      </w:pPr>
      <w:r>
        <w:t xml:space="preserve">     6) przepisy przejściowe i uchylające; </w:t>
      </w:r>
    </w:p>
    <w:p w:rsidR="00073F53" w:rsidRDefault="00073F53" w:rsidP="00073F53">
      <w:pPr>
        <w:jc w:val="both"/>
      </w:pPr>
      <w:r>
        <w:t xml:space="preserve">     7) termin wejścia w życie uchwały i ewentualny czas jej obowiązywania;</w:t>
      </w:r>
    </w:p>
    <w:p w:rsidR="00073F53" w:rsidRDefault="00073F53" w:rsidP="00073F53">
      <w:pPr>
        <w:jc w:val="both"/>
      </w:pPr>
      <w:r>
        <w:t xml:space="preserve">     8) uzasadnienie faktyczne i prawne.</w:t>
      </w:r>
    </w:p>
    <w:p w:rsidR="00073F53" w:rsidRDefault="00073F53" w:rsidP="00073F53">
      <w:pPr>
        <w:jc w:val="both"/>
      </w:pPr>
      <w:r>
        <w:t>2. Projekt uchwały musi być zweryfikowany pod względem formalno-prawnym przez radcę prawnego urzędu, a następnie przekazany przewodniczącemu.</w:t>
      </w:r>
    </w:p>
    <w:p w:rsidR="00073F53" w:rsidRDefault="00073F53" w:rsidP="00073F53">
      <w:pPr>
        <w:jc w:val="both"/>
      </w:pPr>
      <w:r>
        <w:t>3. Do projektu uchwały dołącza się uzasadnienie, które powinno zawierać przedstawienie aktualnego stanu faktycznego i prawnego w dziedzinie, której ma dotyczyć uchwała;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851" w:hanging="851"/>
        <w:jc w:val="center"/>
      </w:pPr>
      <w:r>
        <w:rPr>
          <w:b/>
        </w:rPr>
        <w:t>§ 39.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both"/>
      </w:pPr>
      <w:r>
        <w:t xml:space="preserve">1. Projekt uchwały odpowiadający wymogom zawartym w § 38 powinien być przekazany przewodniczącemu w terminie nie później niż na 7 dni przed rozpoczęciem sesji, na której będzie rozpatrywany. </w:t>
      </w:r>
    </w:p>
    <w:p w:rsidR="00073F53" w:rsidRDefault="00073F53" w:rsidP="00073F53">
      <w:pPr>
        <w:jc w:val="both"/>
      </w:pPr>
      <w:r>
        <w:t xml:space="preserve">2. Przewodniczący przekazuje projekt uchwały do właściwych komisji celem zaopiniowania. W posiedzeniach komisji uczestniczą upoważnieni przedstawiciele wnioskodawców oraz </w:t>
      </w:r>
      <w:r>
        <w:rPr>
          <w:color w:val="000000"/>
        </w:rPr>
        <w:t>burmistrz.</w:t>
      </w:r>
    </w:p>
    <w:p w:rsidR="00073F53" w:rsidRDefault="00073F53" w:rsidP="00073F53">
      <w:pPr>
        <w:jc w:val="both"/>
      </w:pPr>
      <w:r>
        <w:t>3. Autor projektu uchwały w każdej chwili może wnieść autopoprawki do projektu.</w:t>
      </w:r>
    </w:p>
    <w:p w:rsidR="00073F53" w:rsidRDefault="00073F53" w:rsidP="00073F53">
      <w:pPr>
        <w:jc w:val="both"/>
      </w:pPr>
      <w:r>
        <w:t>4. Przegłosowane przez właściwą komisję propozycje zmian w projekcie uchwały, należy przedstawić na sesji w ramach opinii (stanowiska) komisji do przedłożonego projektu.</w:t>
      </w:r>
    </w:p>
    <w:p w:rsidR="00073F53" w:rsidRDefault="00073F53" w:rsidP="00073F53">
      <w:pPr>
        <w:jc w:val="both"/>
      </w:pPr>
      <w:r>
        <w:t>5. Głosowanie nad poprawkami i nad projektami odbywa się zgodnie z przepisami rozdziału 7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40.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Szczegółową procedurę przygotowania i uchwalenia budżetu gminy ustala rada w formie odrębnej uchwały.  </w:t>
      </w:r>
    </w:p>
    <w:p w:rsidR="00073F53" w:rsidRDefault="00073F53" w:rsidP="00073F53">
      <w:pPr>
        <w:jc w:val="both"/>
      </w:pPr>
      <w:r>
        <w:t>2.   Szczegółowe wymogi raportu o stanie gminy określa odrębna uchwała.</w:t>
      </w:r>
    </w:p>
    <w:p w:rsidR="00073F53" w:rsidRDefault="00073F53" w:rsidP="00073F53">
      <w:pPr>
        <w:ind w:left="851" w:hanging="851"/>
        <w:jc w:val="both"/>
      </w:pPr>
    </w:p>
    <w:p w:rsidR="00073F53" w:rsidRDefault="00073F53" w:rsidP="00073F53">
      <w:pPr>
        <w:ind w:left="851" w:hanging="851"/>
        <w:jc w:val="center"/>
        <w:rPr>
          <w:b/>
        </w:rPr>
      </w:pPr>
    </w:p>
    <w:p w:rsidR="00073F53" w:rsidRDefault="00073F53" w:rsidP="00073F53">
      <w:pPr>
        <w:ind w:left="851" w:hanging="851"/>
        <w:jc w:val="center"/>
        <w:rPr>
          <w:b/>
        </w:rPr>
      </w:pPr>
    </w:p>
    <w:p w:rsidR="00073F53" w:rsidRDefault="00073F53" w:rsidP="00073F53">
      <w:pPr>
        <w:ind w:left="851" w:hanging="851"/>
        <w:jc w:val="center"/>
      </w:pPr>
      <w:r>
        <w:rPr>
          <w:b/>
        </w:rPr>
        <w:lastRenderedPageBreak/>
        <w:t>§ 41.</w:t>
      </w:r>
    </w:p>
    <w:p w:rsidR="00073F53" w:rsidRDefault="00073F53" w:rsidP="00073F53">
      <w:pPr>
        <w:ind w:left="851" w:hanging="851"/>
        <w:jc w:val="both"/>
        <w:rPr>
          <w:b/>
        </w:rPr>
      </w:pPr>
    </w:p>
    <w:p w:rsidR="00073F53" w:rsidRDefault="00073F53" w:rsidP="00073F53">
      <w:pPr>
        <w:ind w:left="851" w:hanging="851"/>
        <w:jc w:val="both"/>
      </w:pPr>
      <w:r>
        <w:t>1. Po podjęciu uchwały w wyniku głosowania nadaje się jej numer zgodnie z ust.2.</w:t>
      </w:r>
    </w:p>
    <w:p w:rsidR="00073F53" w:rsidRDefault="00073F53" w:rsidP="00073F53">
      <w:pPr>
        <w:jc w:val="both"/>
      </w:pPr>
      <w:r>
        <w:t>2. Numeracja kolejnych uchwał winna zawierać oznaczenie:</w:t>
      </w:r>
    </w:p>
    <w:p w:rsidR="00073F53" w:rsidRDefault="00073F53" w:rsidP="00073F53">
      <w:pPr>
        <w:jc w:val="both"/>
      </w:pPr>
      <w:r>
        <w:t xml:space="preserve">      1) numer sesji w danej kadencji (cyfry rzymskie);</w:t>
      </w:r>
    </w:p>
    <w:p w:rsidR="00073F53" w:rsidRDefault="00073F53" w:rsidP="00073F53">
      <w:pPr>
        <w:jc w:val="both"/>
      </w:pPr>
      <w:r>
        <w:t xml:space="preserve">      2) numer kolejnej uchwały w </w:t>
      </w:r>
      <w:r>
        <w:rPr>
          <w:color w:val="000000"/>
        </w:rPr>
        <w:t xml:space="preserve">danej kadencji </w:t>
      </w:r>
      <w:r>
        <w:t>(cyfry arabskie);</w:t>
      </w:r>
    </w:p>
    <w:p w:rsidR="00073F53" w:rsidRDefault="00073F53" w:rsidP="00073F53">
      <w:pPr>
        <w:jc w:val="both"/>
      </w:pPr>
      <w:r>
        <w:t xml:space="preserve">      3) rok kalendarzowy, w którym podjęto uchwałę (cyfry arabskie);</w:t>
      </w:r>
    </w:p>
    <w:p w:rsidR="00073F53" w:rsidRDefault="00073F53" w:rsidP="00073F53">
      <w:pPr>
        <w:jc w:val="both"/>
      </w:pPr>
      <w:r>
        <w:t>3. Nowa numeracja rozpoczyna się z początkiem każdej kadencji rady.</w:t>
      </w:r>
    </w:p>
    <w:p w:rsidR="00073F53" w:rsidRDefault="00073F53" w:rsidP="00073F53">
      <w:pPr>
        <w:ind w:left="993" w:hanging="993"/>
        <w:jc w:val="both"/>
      </w:pPr>
      <w:r>
        <w:t>4. Uchwałę podpisuje przewodniczący lub jego zastępca, który przewodniczy obradom.</w:t>
      </w:r>
    </w:p>
    <w:p w:rsidR="00073F53" w:rsidRDefault="00073F53" w:rsidP="00073F53">
      <w:pPr>
        <w:jc w:val="both"/>
      </w:pPr>
      <w:r>
        <w:t xml:space="preserve">5. Oryginały podjętych uchwał ewidencjonuje </w:t>
      </w:r>
      <w:r>
        <w:rPr>
          <w:color w:val="000000"/>
        </w:rPr>
        <w:t>się</w:t>
      </w:r>
      <w:r>
        <w:t xml:space="preserve"> i przechowuje wraz z protokołem sesji sporządzonym w wersji papierowej i na nośniku cyfrowym, jako jego załączniki, komórka organizacyjna urzędu odpowiadająca za obsługę rady.</w:t>
      </w:r>
    </w:p>
    <w:p w:rsidR="00073F53" w:rsidRDefault="00073F53" w:rsidP="00073F53">
      <w:pPr>
        <w:ind w:left="993" w:hanging="993"/>
        <w:jc w:val="both"/>
      </w:pPr>
    </w:p>
    <w:p w:rsidR="00073F53" w:rsidRDefault="00073F53" w:rsidP="00073F53">
      <w:pPr>
        <w:jc w:val="center"/>
      </w:pPr>
      <w:r>
        <w:rPr>
          <w:b/>
        </w:rPr>
        <w:t>§ 42.</w:t>
      </w:r>
    </w:p>
    <w:p w:rsidR="00073F53" w:rsidRDefault="00073F53" w:rsidP="00073F53">
      <w:pPr>
        <w:jc w:val="both"/>
      </w:pPr>
      <w:r>
        <w:t>Zmiana uchwały następuje w takim samym trybie jak jej uchwalenie.</w:t>
      </w:r>
    </w:p>
    <w:p w:rsidR="00073F53" w:rsidRDefault="00073F53" w:rsidP="00073F53">
      <w:pPr>
        <w:jc w:val="center"/>
      </w:pPr>
      <w:r>
        <w:rPr>
          <w:b/>
        </w:rPr>
        <w:t>§ 43.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 Przewodniczący przekazuje podjęte uchwały </w:t>
      </w:r>
      <w:r>
        <w:rPr>
          <w:color w:val="000000"/>
        </w:rPr>
        <w:t>burmistrzowi</w:t>
      </w:r>
      <w:r>
        <w:t xml:space="preserve"> niezwłocznie.</w:t>
      </w:r>
    </w:p>
    <w:p w:rsidR="00073F53" w:rsidRDefault="00073F53" w:rsidP="00073F53">
      <w:pPr>
        <w:jc w:val="both"/>
      </w:pPr>
      <w:r>
        <w:t xml:space="preserve">2.  Uchwały podlegają ogłoszeniu w Biuletynie Informacji Publicznej. </w:t>
      </w:r>
    </w:p>
    <w:p w:rsidR="00073F53" w:rsidRDefault="00073F53" w:rsidP="00073F53">
      <w:pPr>
        <w:jc w:val="both"/>
      </w:pPr>
      <w:r>
        <w:t>3. Uchwały stanowiące akty prawa miejscowego podlegają obowiązkowi publikacji w Dzienniku Urzędowym Województwa Dolnośląskiego.</w:t>
      </w:r>
    </w:p>
    <w:p w:rsidR="00073F53" w:rsidRDefault="00073F53" w:rsidP="00073F53">
      <w:pPr>
        <w:ind w:left="851" w:hanging="851"/>
        <w:jc w:val="both"/>
      </w:pPr>
    </w:p>
    <w:p w:rsidR="00073F53" w:rsidRDefault="00073F53" w:rsidP="00073F53">
      <w:pPr>
        <w:ind w:left="720" w:hanging="720"/>
        <w:jc w:val="center"/>
      </w:pPr>
      <w:r>
        <w:rPr>
          <w:b/>
        </w:rPr>
        <w:t>Rozdział 7</w:t>
      </w:r>
    </w:p>
    <w:p w:rsidR="00073F53" w:rsidRDefault="00073F53" w:rsidP="00073F53">
      <w:pPr>
        <w:ind w:left="720" w:hanging="720"/>
        <w:jc w:val="center"/>
      </w:pPr>
      <w:r>
        <w:rPr>
          <w:b/>
        </w:rPr>
        <w:t xml:space="preserve">  Tryb głosowania</w:t>
      </w:r>
    </w:p>
    <w:p w:rsidR="00073F53" w:rsidRDefault="00073F53" w:rsidP="00073F53">
      <w:pPr>
        <w:jc w:val="center"/>
      </w:pPr>
      <w:r>
        <w:rPr>
          <w:b/>
        </w:rPr>
        <w:t>§ 44.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W głosowaniu mogą brać udział wyłącznie radni.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45.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both"/>
      </w:pPr>
      <w:r>
        <w:t>1.   Głosowanie może być jawne lub tajne.</w:t>
      </w:r>
    </w:p>
    <w:p w:rsidR="00073F53" w:rsidRDefault="00073F53" w:rsidP="00073F53">
      <w:pPr>
        <w:jc w:val="both"/>
      </w:pPr>
      <w:r>
        <w:t>2. Rada podejmuje uchwały w głosowaniu tajnym w przypadkach wskazanych w ustawie.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46.</w:t>
      </w:r>
    </w:p>
    <w:p w:rsidR="00073F53" w:rsidRDefault="00073F53" w:rsidP="00073F53">
      <w:pPr>
        <w:ind w:left="993" w:hanging="993"/>
        <w:jc w:val="both"/>
        <w:rPr>
          <w:b/>
        </w:rPr>
      </w:pPr>
    </w:p>
    <w:p w:rsidR="00073F53" w:rsidRDefault="00073F53" w:rsidP="00073F53">
      <w:pPr>
        <w:jc w:val="both"/>
      </w:pPr>
      <w:r>
        <w:t>1.</w:t>
      </w:r>
      <w:r>
        <w:rPr>
          <w:b/>
        </w:rPr>
        <w:t xml:space="preserve"> </w:t>
      </w:r>
      <w:r>
        <w:t>Głosowanie jawne odbywa się za pomocą elektronicznego systemu głosowania umożliwiającego sporządzenie i utrwalenie imiennego wykazu głosowania radnych.</w:t>
      </w:r>
    </w:p>
    <w:p w:rsidR="00073F53" w:rsidRDefault="00073F53" w:rsidP="00073F53">
      <w:pPr>
        <w:jc w:val="both"/>
      </w:pPr>
      <w:r>
        <w:t>2.  Elektroniczny system głosowania archiwizuje wyniki głosowania, które są ogólnodostępne i stanowią załącznik do protokołu.</w:t>
      </w:r>
    </w:p>
    <w:p w:rsidR="00073F53" w:rsidRDefault="00073F53" w:rsidP="00073F53">
      <w:pPr>
        <w:jc w:val="both"/>
      </w:pPr>
      <w:r>
        <w:t>3.  Przewodniczący rozpoczyna głosowanie słowami: „rozpoczynamy głosowanie nad   ….”.</w:t>
      </w:r>
    </w:p>
    <w:p w:rsidR="00073F53" w:rsidRDefault="00073F53" w:rsidP="00073F53">
      <w:pPr>
        <w:jc w:val="both"/>
      </w:pPr>
      <w:r>
        <w:t>4. Przewodniczący informuje radnych, że głosowanie odbywa się poprzez naciśnięcie odpowiedniego przycisku oraz podniesienie ręki.</w:t>
      </w:r>
    </w:p>
    <w:p w:rsidR="00073F53" w:rsidRDefault="00073F53" w:rsidP="00073F53">
      <w:pPr>
        <w:jc w:val="both"/>
      </w:pPr>
      <w:r>
        <w:t>5.  Przewodniczący kończy głosowanie słowami: „głosowanie zakończone”.</w:t>
      </w:r>
    </w:p>
    <w:p w:rsidR="00073F53" w:rsidRDefault="00073F53" w:rsidP="00073F53">
      <w:pPr>
        <w:jc w:val="both"/>
      </w:pPr>
      <w:r>
        <w:t>6.  O wyniku głosowania decydują wskazania elektronicznego systemu głosowania.</w:t>
      </w:r>
    </w:p>
    <w:p w:rsidR="00073F53" w:rsidRDefault="00073F53" w:rsidP="00073F53">
      <w:pPr>
        <w:jc w:val="both"/>
      </w:pPr>
      <w:r>
        <w:t>7.   Radni logują się do systemu po podpisaniu listy obecności.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47.</w:t>
      </w:r>
    </w:p>
    <w:p w:rsidR="00073F53" w:rsidRDefault="00073F53" w:rsidP="00073F53">
      <w:pPr>
        <w:ind w:left="993" w:hanging="993"/>
        <w:jc w:val="both"/>
        <w:rPr>
          <w:b/>
        </w:rPr>
      </w:pPr>
    </w:p>
    <w:p w:rsidR="00073F53" w:rsidRDefault="00073F53" w:rsidP="00073F53">
      <w:pPr>
        <w:jc w:val="both"/>
      </w:pPr>
      <w:r>
        <w:t>1. W przypadku, gdy z przyczyn technicznych, głosowanie za pomocą elektronicznego systemu głosowania nie jest możliwe, przewodniczący zarządza przeprowadzenie głosowania jawnego imiennego.</w:t>
      </w:r>
    </w:p>
    <w:p w:rsidR="00073F53" w:rsidRDefault="00073F53" w:rsidP="00073F53">
      <w:pPr>
        <w:jc w:val="both"/>
      </w:pPr>
      <w:r>
        <w:t>2. Wskazany przez przewodniczącego wiceprzewodniczący, wyczytuje kolejno nazwiska radnych i odnotowuje na karcie wymienionej w ust. 3, czy radny oddał głos „za”, „przeciw” lub „wstrzymuję się od głosu”</w:t>
      </w:r>
    </w:p>
    <w:p w:rsidR="00073F53" w:rsidRDefault="00073F53" w:rsidP="00073F53">
      <w:pPr>
        <w:jc w:val="both"/>
      </w:pPr>
      <w:r>
        <w:lastRenderedPageBreak/>
        <w:t>3. W przypadku, o którym mowa w ust. 1 przewodniczący przygotowuje kartę jawnego głosowania imiennego zawierającą:</w:t>
      </w:r>
    </w:p>
    <w:p w:rsidR="00073F53" w:rsidRDefault="00073F53" w:rsidP="00073F53">
      <w:pPr>
        <w:jc w:val="both"/>
      </w:pPr>
      <w:r>
        <w:t xml:space="preserve">      1) tytuł uchwały, lub wniosku, który jest poddany głosowaniu;</w:t>
      </w:r>
    </w:p>
    <w:p w:rsidR="00073F53" w:rsidRDefault="00073F53" w:rsidP="00073F53">
      <w:pPr>
        <w:jc w:val="both"/>
      </w:pPr>
      <w:r>
        <w:t xml:space="preserve">      2) datę głosowania;</w:t>
      </w:r>
    </w:p>
    <w:p w:rsidR="00073F53" w:rsidRDefault="00073F53" w:rsidP="00073F53">
      <w:pPr>
        <w:jc w:val="both"/>
      </w:pPr>
      <w:r>
        <w:t xml:space="preserve">      3) imiona i nazwiska radnych obecnych na sesji w porządku alfabetycznym;</w:t>
      </w:r>
    </w:p>
    <w:p w:rsidR="00073F53" w:rsidRDefault="00073F53" w:rsidP="00073F53">
      <w:pPr>
        <w:jc w:val="both"/>
      </w:pPr>
      <w:r>
        <w:t xml:space="preserve">      4) kolumny zawierające opcje głosowania „za”, „przeciw”, „wstrzymuję się”;</w:t>
      </w:r>
    </w:p>
    <w:p w:rsidR="00073F53" w:rsidRDefault="00073F53" w:rsidP="00073F53">
      <w:pPr>
        <w:jc w:val="both"/>
      </w:pPr>
      <w:r>
        <w:t xml:space="preserve">      5) podsumowanie (wynik) głosowania;</w:t>
      </w:r>
    </w:p>
    <w:p w:rsidR="00073F53" w:rsidRDefault="00073F53" w:rsidP="00073F53">
      <w:pPr>
        <w:jc w:val="both"/>
      </w:pPr>
      <w:r>
        <w:t xml:space="preserve">      6) podpis przewodniczącego.</w:t>
      </w:r>
    </w:p>
    <w:p w:rsidR="00073F53" w:rsidRDefault="00073F53" w:rsidP="00073F53">
      <w:pPr>
        <w:jc w:val="both"/>
      </w:pPr>
      <w:r>
        <w:t>4.  Karta jawnego głosowania imiennego stanowi załącznik:</w:t>
      </w:r>
    </w:p>
    <w:p w:rsidR="00073F53" w:rsidRDefault="00073F53" w:rsidP="00073F53">
      <w:pPr>
        <w:jc w:val="both"/>
      </w:pPr>
      <w:r>
        <w:t xml:space="preserve">       1) do uchwały</w:t>
      </w:r>
    </w:p>
    <w:p w:rsidR="00073F53" w:rsidRDefault="00073F53" w:rsidP="00073F53">
      <w:pPr>
        <w:jc w:val="both"/>
      </w:pPr>
      <w:r>
        <w:t xml:space="preserve">       2) do protokołu z sesji w przypadku głosowania wniosków, w tym wniosków formalnych.</w:t>
      </w:r>
    </w:p>
    <w:p w:rsidR="00073F53" w:rsidRDefault="00073F53" w:rsidP="00073F53">
      <w:pPr>
        <w:jc w:val="both"/>
      </w:pPr>
      <w:r>
        <w:t>5.  Karty jawnego głosowania imiennego podlegają publikacji w sposób określony w ustawie oraz na tablicy ogłoszeń w urzędzie.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48.</w:t>
      </w:r>
    </w:p>
    <w:p w:rsidR="00073F53" w:rsidRDefault="00073F53" w:rsidP="00073F53">
      <w:pPr>
        <w:ind w:left="993" w:hanging="993"/>
        <w:jc w:val="both"/>
        <w:rPr>
          <w:b/>
        </w:rPr>
      </w:pPr>
    </w:p>
    <w:p w:rsidR="00073F53" w:rsidRDefault="00073F53" w:rsidP="00073F53">
      <w:pPr>
        <w:jc w:val="both"/>
      </w:pPr>
      <w:r>
        <w:t>1. Głosowanie tajne przeprowadza wybrana spośród radnych komisja skrutacyjna, składająca się nie mniej niż z trzech radnych. Komisja wybiera ze swego grona przewodniczącego.</w:t>
      </w:r>
    </w:p>
    <w:p w:rsidR="00073F53" w:rsidRDefault="00073F53" w:rsidP="00073F53">
      <w:pPr>
        <w:jc w:val="both"/>
      </w:pPr>
      <w:r>
        <w:t>2</w:t>
      </w:r>
      <w:r>
        <w:rPr>
          <w:b/>
        </w:rPr>
        <w:t>.</w:t>
      </w:r>
      <w:r>
        <w:t xml:space="preserve"> Komisja skrutacyjna ustala każdorazowo wzór karty do głosowania. 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3. Komisja skrutacyjna wydaje radnym karty do głosowania oznakowane w zależności od rodzaju głosowania „Wybór przewodniczącego rady” lub „Wybór wiceprzewodniczącego rady” z umieszczonymi w porządku alfabetycznym nazwiskami kandydatów oraz zdaniem „ wstrzymuję się od głosowania” z pieczątką rady i podpisem przewodniczącego komisji skrutacyjnej.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4. Komisja sporządza tyle kart do głosowania ilu radnych bierze udział w głosowaniu i rozdaje je radnym w celu dokonania aktu głosowania.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5. Przewodniczący komisji skrutacyjnej objaśnia radnym zasady głosowania – omawia ważność głosu, wyczytuje nazwiska radnych, po czym radni wrzucają głosy do przygotowanej urny.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6. Radny głosując na przewodniczącego rady stawia znak X w kwadracie obok nazwiska jednego, wybranego przez siebie kandydata.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 xml:space="preserve">7. Radny w głosowaniu na wiceprzewodniczących rady stawia znak X w kwadratach przy takiej liczbie nazwisk wybranych kandydatów, ilu wiceprzewodniczących wybiera się w danej kadencji rady.  </w:t>
      </w:r>
    </w:p>
    <w:p w:rsidR="00073F53" w:rsidRDefault="00073F53" w:rsidP="00073F53">
      <w:pPr>
        <w:overflowPunct w:val="0"/>
        <w:jc w:val="both"/>
      </w:pPr>
      <w:r>
        <w:rPr>
          <w:rFonts w:eastAsia="SimSun"/>
          <w:kern w:val="2"/>
          <w:lang w:bidi="hi-IN"/>
        </w:rPr>
        <w:t>8. Radny, który chce wstrzymać się od głosu stawia znak X w kwadracie przy zdaniu „wstrzymuję się od głosu”.</w:t>
      </w:r>
    </w:p>
    <w:p w:rsidR="00073F53" w:rsidRDefault="00073F53" w:rsidP="00073F53">
      <w:pPr>
        <w:overflowPunct w:val="0"/>
        <w:ind w:left="284" w:hanging="284"/>
        <w:jc w:val="both"/>
      </w:pPr>
      <w:r>
        <w:rPr>
          <w:rFonts w:eastAsia="SimSun"/>
          <w:kern w:val="2"/>
          <w:lang w:bidi="hi-IN"/>
        </w:rPr>
        <w:t>9.   Głos jest nieważny w przypadkach, gdy:</w:t>
      </w:r>
    </w:p>
    <w:p w:rsidR="00073F53" w:rsidRDefault="00073F53" w:rsidP="00073F53">
      <w:pPr>
        <w:overflowPunct w:val="0"/>
        <w:jc w:val="both"/>
      </w:pPr>
      <w:r>
        <w:rPr>
          <w:kern w:val="2"/>
          <w:lang w:bidi="hi-IN"/>
        </w:rPr>
        <w:t xml:space="preserve">   </w:t>
      </w:r>
      <w:r>
        <w:rPr>
          <w:rFonts w:eastAsia="SimSun"/>
          <w:kern w:val="2"/>
          <w:lang w:bidi="hi-IN"/>
        </w:rPr>
        <w:t>1) radny na karcie do głosowania postawi więcej niż jeden znak X w głosowaniu na przewodniczącego lub postawi więcej niż ustalona liczba znaków X w głosowaniu na wiceprzewodniczącego;</w:t>
      </w:r>
    </w:p>
    <w:p w:rsidR="00073F53" w:rsidRDefault="00073F53" w:rsidP="00073F53">
      <w:pPr>
        <w:overflowPunct w:val="0"/>
        <w:jc w:val="both"/>
      </w:pPr>
      <w:r>
        <w:rPr>
          <w:kern w:val="2"/>
          <w:lang w:bidi="hi-IN"/>
        </w:rPr>
        <w:t xml:space="preserve">     </w:t>
      </w:r>
      <w:r>
        <w:rPr>
          <w:rFonts w:eastAsia="SimSun"/>
          <w:kern w:val="2"/>
          <w:lang w:bidi="hi-IN"/>
        </w:rPr>
        <w:t>2) postawi znak X przy nazwisku któregoś z kandydatów oraz przy zdaniu „wstrzymuję się od głosowania”;</w:t>
      </w:r>
    </w:p>
    <w:p w:rsidR="00073F53" w:rsidRDefault="00073F53" w:rsidP="00073F53">
      <w:pPr>
        <w:overflowPunct w:val="0"/>
        <w:jc w:val="both"/>
      </w:pPr>
      <w:r>
        <w:rPr>
          <w:kern w:val="2"/>
          <w:lang w:bidi="hi-IN"/>
        </w:rPr>
        <w:t xml:space="preserve">     </w:t>
      </w:r>
      <w:r>
        <w:rPr>
          <w:rFonts w:eastAsia="SimSun"/>
          <w:kern w:val="2"/>
          <w:lang w:bidi="hi-IN"/>
        </w:rPr>
        <w:t>3) nie postawi znaku X przy żadnym nazwisku kandydata ani przy zdaniu „wstrzymuję się od głosu”;</w:t>
      </w:r>
    </w:p>
    <w:p w:rsidR="00073F53" w:rsidRDefault="00073F53" w:rsidP="00073F53">
      <w:pPr>
        <w:overflowPunct w:val="0"/>
        <w:jc w:val="both"/>
      </w:pPr>
      <w:r>
        <w:rPr>
          <w:kern w:val="2"/>
          <w:lang w:bidi="hi-IN"/>
        </w:rPr>
        <w:t xml:space="preserve">    </w:t>
      </w:r>
      <w:r>
        <w:rPr>
          <w:rFonts w:eastAsia="SimSun"/>
          <w:kern w:val="2"/>
          <w:lang w:bidi="hi-IN"/>
        </w:rPr>
        <w:t xml:space="preserve">4) karta do głosowania jest całkowicie przekreślona, całkowicie przedarta albo inna niż sporządzona przez komisję skrutacyjną. </w:t>
      </w:r>
    </w:p>
    <w:p w:rsidR="00073F53" w:rsidRDefault="00073F53" w:rsidP="00073F53">
      <w:pPr>
        <w:ind w:left="993" w:firstLine="425"/>
        <w:jc w:val="both"/>
        <w:rPr>
          <w:kern w:val="2"/>
          <w:lang w:bidi="hi-IN"/>
        </w:rPr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49.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 xml:space="preserve">1. </w:t>
      </w:r>
      <w:r>
        <w:rPr>
          <w:rFonts w:eastAsia="SimSun"/>
          <w:kern w:val="2"/>
          <w:lang w:bidi="hi-IN"/>
        </w:rPr>
        <w:t>Po zakończeniu głosowania komisja oblicza wyniki i sporządza protokół.</w:t>
      </w:r>
      <w:r>
        <w:t xml:space="preserve">      </w:t>
      </w:r>
    </w:p>
    <w:p w:rsidR="00073F53" w:rsidRDefault="00073F53" w:rsidP="00073F53">
      <w:pPr>
        <w:jc w:val="both"/>
      </w:pPr>
      <w:r>
        <w:t>2. Załącznikiem do protokołu są karty do głosowania.</w:t>
      </w:r>
    </w:p>
    <w:p w:rsidR="00073F53" w:rsidRDefault="00073F53" w:rsidP="00073F53">
      <w:pPr>
        <w:jc w:val="both"/>
      </w:pPr>
      <w:r>
        <w:t>3. Protokół komisji skrutacyjnej wraz z załączonymi kartami do głosowania jest dołączany do uchwały stanowiącej przedmiot głosowania.</w:t>
      </w:r>
    </w:p>
    <w:p w:rsidR="00073F53" w:rsidRDefault="00073F53" w:rsidP="00073F53">
      <w:pPr>
        <w:jc w:val="both"/>
      </w:pPr>
      <w:r>
        <w:lastRenderedPageBreak/>
        <w:t>4. Kart do głosowania nie może być więcej niż radnych obecnych na sesji.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567" w:hanging="567"/>
        <w:jc w:val="center"/>
      </w:pPr>
      <w:r>
        <w:rPr>
          <w:b/>
        </w:rPr>
        <w:t>§ 50.</w:t>
      </w:r>
    </w:p>
    <w:p w:rsidR="00073F53" w:rsidRDefault="00073F53" w:rsidP="00073F53">
      <w:pPr>
        <w:ind w:left="567" w:hanging="567"/>
        <w:jc w:val="both"/>
        <w:rPr>
          <w:b/>
        </w:rPr>
      </w:pPr>
    </w:p>
    <w:p w:rsidR="00073F53" w:rsidRDefault="00073F53" w:rsidP="00073F53">
      <w:pPr>
        <w:jc w:val="both"/>
      </w:pPr>
      <w:r>
        <w:t>Do głosowania w sprawach odwołania przewodniczącego lub wiceprzewodniczącego rady przepisy § 48 i § 49 stosuje się odpowiednio.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851" w:hanging="851"/>
        <w:jc w:val="center"/>
      </w:pPr>
      <w:r>
        <w:rPr>
          <w:b/>
        </w:rPr>
        <w:t>§ 51.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both"/>
      </w:pPr>
      <w:r>
        <w:t>1. Wyniki głosowania jawnego ogłasza przewodniczący niezwłocznie po przeprowadzeniu głosowania.</w:t>
      </w:r>
    </w:p>
    <w:p w:rsidR="00073F53" w:rsidRDefault="00073F53" w:rsidP="00073F53">
      <w:pPr>
        <w:jc w:val="both"/>
      </w:pPr>
      <w:r>
        <w:t>2. Wyniki głosowania tajnego ogłasza przewodniczący komisji skrutacyjnej niezwłocznie po ustaleniu wyników głosowania.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52.</w:t>
      </w:r>
    </w:p>
    <w:p w:rsidR="00073F53" w:rsidRDefault="00073F53" w:rsidP="00073F53">
      <w:pPr>
        <w:ind w:left="993" w:hanging="993"/>
        <w:jc w:val="both"/>
        <w:rPr>
          <w:b/>
        </w:rPr>
      </w:pPr>
    </w:p>
    <w:p w:rsidR="00073F53" w:rsidRDefault="00073F53" w:rsidP="00073F53">
      <w:pPr>
        <w:jc w:val="both"/>
      </w:pPr>
      <w:r>
        <w:t xml:space="preserve">1. Przed poddaniem wniosku pod głosowanie, przewodniczący precyzuje wniosek i ogłasza zebranym proponowaną treść w taki sposób, aby jego redakcja była przejrzysta i nie budziła wątpliwości, co do intencji wnioskodawcy. </w:t>
      </w:r>
      <w:r>
        <w:rPr>
          <w:b/>
        </w:rPr>
        <w:t xml:space="preserve">  </w:t>
      </w:r>
      <w:r>
        <w:t xml:space="preserve"> </w:t>
      </w:r>
    </w:p>
    <w:p w:rsidR="00073F53" w:rsidRDefault="00073F53" w:rsidP="00073F53">
      <w:pPr>
        <w:jc w:val="both"/>
      </w:pPr>
      <w:r>
        <w:t>2. W pierwszej kolejności przewodniczący poddaje pod głosowanie wniosek najdalej idący, który może wykluczyć potrzebę głosowania nad pozostałymi wnioskami. Ewentualny spór, co do tego, który z wniosków jest najdalej idący, rozstrzyga przewodniczący.</w:t>
      </w:r>
    </w:p>
    <w:p w:rsidR="00073F53" w:rsidRDefault="00073F53" w:rsidP="00073F53">
      <w:pPr>
        <w:jc w:val="both"/>
      </w:pPr>
      <w:r>
        <w:t>3. W przypadku głosowania w sprawie wyborów osób, przewodniczący zapytuje, czy zgłoszony radny zgadza się kandydować i dopiero po otrzymaniu odpowiedzi twierdzącej, wpisuje kandydata na listę. Po wyczerpaniu zgłoszeń, przewodniczący poddaje pod głosowanie wniosek o zamknięcie listy kandydatów i zarządza wybory.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53.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jc w:val="both"/>
      </w:pPr>
      <w:r>
        <w:t>1. W przypadku zgłoszenia w stosunku do projektu uchwały wniosków różnej treści, ustala się następujący porządek głosowania:</w:t>
      </w:r>
    </w:p>
    <w:p w:rsidR="00073F53" w:rsidRDefault="00073F53" w:rsidP="00073F53">
      <w:pPr>
        <w:jc w:val="both"/>
      </w:pPr>
      <w:r>
        <w:t xml:space="preserve">      1) głosowanie wniosku o odrzuceniu projektu uchwały w całości;</w:t>
      </w:r>
    </w:p>
    <w:p w:rsidR="00073F53" w:rsidRDefault="00073F53" w:rsidP="00073F53">
      <w:pPr>
        <w:jc w:val="both"/>
      </w:pPr>
      <w:r>
        <w:t xml:space="preserve">      2) głosowanie poprawek do poszczególnych postanowień projektu uchwały;</w:t>
      </w:r>
    </w:p>
    <w:p w:rsidR="00073F53" w:rsidRDefault="00073F53" w:rsidP="00073F53">
      <w:pPr>
        <w:jc w:val="both"/>
      </w:pPr>
      <w:r>
        <w:t xml:space="preserve">      3) głosowanie projektu uchwały w całości, w brzmieniu wynikającym z przegłosowanych poprawek.                               </w:t>
      </w:r>
    </w:p>
    <w:p w:rsidR="00073F53" w:rsidRDefault="00073F53" w:rsidP="00073F53">
      <w:pPr>
        <w:jc w:val="both"/>
      </w:pPr>
      <w:r>
        <w:t>2. Przy braku sprzeciwu radnych, przewodniczący może ustalić inny porządek głosowania, a w szczególności poddać pod głosowanie wniosek o przyjęciu projektu uchwały bez poprawek lub poddać pod głosowanie wniosek o głosowanie łącznie nad grupą poprawek do projektu uchwały. Wniesienie sprzeciwu nie wymaga uzasadnienia.</w:t>
      </w:r>
    </w:p>
    <w:p w:rsidR="00073F53" w:rsidRDefault="00073F53" w:rsidP="00073F53">
      <w:pPr>
        <w:jc w:val="both"/>
      </w:pPr>
      <w:r>
        <w:t>3. Autopoprawki do projektu uchwały nie podlegają odrębnemu głosowaniu.</w:t>
      </w:r>
    </w:p>
    <w:p w:rsidR="00073F53" w:rsidRDefault="00073F53" w:rsidP="00073F53">
      <w:pPr>
        <w:jc w:val="both"/>
      </w:pPr>
      <w:r>
        <w:t>4. Przewodniczący może odroczyć głosowanie nad całością projektu uchwały na czas niezbędny do stwierdzenia, czy wskutek przyjętych poprawek nie zachodzą sprzeczności pomiędzy poszczególnymi przepisami.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54.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jc w:val="both"/>
      </w:pPr>
      <w:r>
        <w:t>1.</w:t>
      </w:r>
      <w:r>
        <w:rPr>
          <w:b/>
        </w:rPr>
        <w:t xml:space="preserve"> </w:t>
      </w:r>
      <w:r>
        <w:t>Z zastrzeżeniem postanowień § 55, rada podejmuje uchwały zwykłą większością głosów przy zachowaniu quorum.</w:t>
      </w:r>
    </w:p>
    <w:p w:rsidR="00073F53" w:rsidRDefault="00073F53" w:rsidP="00073F53">
      <w:pPr>
        <w:jc w:val="both"/>
      </w:pPr>
      <w:r>
        <w:t>2. Głosowanie zwykłą większością głosów oznacza, że przechodzi wniosek lub kandydatura, które uzyskały większą liczbę głosów „za” niż „przeciw”. Głosów wstrzymujących się i nieważnych nie dolicza się do żadnej z grup głosujących „za” lub „przeciw”.</w:t>
      </w:r>
    </w:p>
    <w:p w:rsidR="00073F53" w:rsidRDefault="00073F53" w:rsidP="00073F53">
      <w:pPr>
        <w:jc w:val="both"/>
      </w:pPr>
      <w:r>
        <w:t xml:space="preserve">3. Uzyskanie równej liczby głosów „za” i „przeciw” oznacza niepodjęcie uchwały, lub nieprzyjęcie wniosku. </w:t>
      </w:r>
    </w:p>
    <w:p w:rsidR="00073F53" w:rsidRDefault="00073F53" w:rsidP="00073F53">
      <w:pPr>
        <w:jc w:val="both"/>
      </w:pPr>
      <w:r>
        <w:lastRenderedPageBreak/>
        <w:t>4. Jeżeli celem głosowania jest wybór jednej z kilku możliwości lub kandydatur, przechodzi wniosek lub kandydatura, na którą oddano największą liczbę głosów.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55.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1.  Rada podejmuje uchwały bezwzględną większością głosów, gdy ustawa tak stanowi.</w:t>
      </w:r>
    </w:p>
    <w:p w:rsidR="00073F53" w:rsidRDefault="00073F53" w:rsidP="00073F53">
      <w:pPr>
        <w:jc w:val="both"/>
      </w:pPr>
      <w:r>
        <w:t>2. Głosowanie bezwzględną większością głosów oznacza, że przechodzi wniosek lub kandydatura, które uzyskały, co najmniej jeden głos więcej od sumy pozostałych ważnie oddanych głosów, to znaczy przeciwnych i wstrzymujących się.</w:t>
      </w:r>
    </w:p>
    <w:p w:rsidR="00073F53" w:rsidRDefault="00073F53" w:rsidP="00073F53">
      <w:pPr>
        <w:jc w:val="both"/>
      </w:pPr>
      <w:r>
        <w:t xml:space="preserve">3. Głosowanie bezwzględną większością głosów ustawowego składu rady oznacza, że przechodzi wniosek lub kandydatura, które uzyskały liczbę całkowitą ważnych głosów oddanych za wnioskiem lub kandydaturą, przewyższającą połowę ustawowego składu rady, a zarazem tej połowie najbliższą. </w:t>
      </w:r>
    </w:p>
    <w:p w:rsidR="00073F53" w:rsidRDefault="00073F53" w:rsidP="00073F53">
      <w:pPr>
        <w:jc w:val="both"/>
      </w:pPr>
      <w:r>
        <w:t>4.  Bezwzględna większość głosów przy parzystej liczbie głosujących zachodzi wówczas, gdy za wnioskiem lub kandydaturą zostało oddanych 50%+1 ważnie oddanych głosów.</w:t>
      </w:r>
    </w:p>
    <w:p w:rsidR="00073F53" w:rsidRDefault="00073F53" w:rsidP="00073F53">
      <w:pPr>
        <w:jc w:val="both"/>
      </w:pPr>
      <w:r>
        <w:t>5. Bezwzględna większość głosów przy nieparzystej liczbie głosujących zachodzi wówczas, gdy za wnioskiem lub kandydaturą została oddana liczba głosów o 1 większa od liczby pozostałych ważnie oddanych głosów.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center"/>
      </w:pPr>
      <w:r>
        <w:rPr>
          <w:b/>
        </w:rPr>
        <w:t>Rozdział 8</w:t>
      </w:r>
    </w:p>
    <w:p w:rsidR="00073F53" w:rsidRDefault="00073F53" w:rsidP="00073F53">
      <w:pPr>
        <w:jc w:val="center"/>
      </w:pPr>
      <w:r>
        <w:rPr>
          <w:b/>
        </w:rPr>
        <w:t xml:space="preserve"> Radni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jc w:val="center"/>
      </w:pPr>
      <w:r>
        <w:rPr>
          <w:b/>
        </w:rPr>
        <w:t>§ 56.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1.  Aktywny udział w pracach rady jest prawem i obowiązkiem radnego</w:t>
      </w:r>
    </w:p>
    <w:p w:rsidR="00073F53" w:rsidRDefault="00073F53" w:rsidP="00073F53">
      <w:pPr>
        <w:jc w:val="both"/>
      </w:pPr>
      <w:r>
        <w:t>2.  Radni są obowiązani brać udział w pracach rady i komisji, do których zostali wybrani.</w:t>
      </w:r>
    </w:p>
    <w:p w:rsidR="00073F53" w:rsidRDefault="00073F53" w:rsidP="00073F53">
      <w:pPr>
        <w:jc w:val="both"/>
      </w:pPr>
      <w:r>
        <w:t>3.  Radni potwierdzają swoją obecność na sesjach i posiedzeniach komisji podpisem na liście obecności.</w:t>
      </w:r>
    </w:p>
    <w:p w:rsidR="00073F53" w:rsidRDefault="00073F53" w:rsidP="00073F53">
      <w:pPr>
        <w:jc w:val="both"/>
      </w:pPr>
      <w:r>
        <w:t xml:space="preserve">4.  Nieobecność na sesji lub posiedzeniu komisji radny powinien zgłosić przewodniczącemu rady lub przewodniczącemu komisji przed ich terminem lub nie później niż w ciągu 7 dni od daty ich odbycia, usprawiedliwić swoją nieobecność przewodniczącemu rady lub przewodniczącemu komisji. 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1134" w:hanging="1134"/>
        <w:jc w:val="center"/>
      </w:pPr>
      <w:r>
        <w:rPr>
          <w:b/>
        </w:rPr>
        <w:t>§ 57</w:t>
      </w:r>
    </w:p>
    <w:p w:rsidR="00073F53" w:rsidRDefault="00073F53" w:rsidP="00073F53">
      <w:pPr>
        <w:ind w:left="1134" w:hanging="1134"/>
        <w:jc w:val="center"/>
        <w:rPr>
          <w:b/>
        </w:rPr>
      </w:pPr>
    </w:p>
    <w:p w:rsidR="00073F53" w:rsidRDefault="00073F53" w:rsidP="00073F53">
      <w:pPr>
        <w:jc w:val="both"/>
      </w:pPr>
      <w:r>
        <w:t>1. Radni mają obowiązek utrzymywania stałej więzi z mieszkańcami gminy w szczególności przez:</w:t>
      </w:r>
    </w:p>
    <w:p w:rsidR="00073F53" w:rsidRDefault="00073F53" w:rsidP="00073F53">
      <w:pPr>
        <w:jc w:val="both"/>
      </w:pPr>
      <w:r>
        <w:t xml:space="preserve">      1) organizowanie spotkań z inicjatywy własnej lub mieszkańców;</w:t>
      </w:r>
    </w:p>
    <w:p w:rsidR="00073F53" w:rsidRDefault="00073F53" w:rsidP="00073F53">
      <w:pPr>
        <w:jc w:val="both"/>
      </w:pPr>
      <w:r>
        <w:t xml:space="preserve">      2) informowanie wyborców o aktualnej sytuacji w gminie;</w:t>
      </w:r>
    </w:p>
    <w:p w:rsidR="00073F53" w:rsidRDefault="00073F53" w:rsidP="00073F53">
      <w:pPr>
        <w:jc w:val="both"/>
      </w:pPr>
      <w:r>
        <w:t xml:space="preserve">      3) konsultowanie materiałów, spraw i projektów uchwał rady;</w:t>
      </w:r>
    </w:p>
    <w:p w:rsidR="00073F53" w:rsidRDefault="00073F53" w:rsidP="00073F53">
      <w:pPr>
        <w:jc w:val="both"/>
      </w:pPr>
      <w:r>
        <w:t xml:space="preserve">     4) upowszechnianie uchwał i przedsięwzięć rady oraz mobilizowanie mieszkańców dla ich realizacji;</w:t>
      </w:r>
    </w:p>
    <w:p w:rsidR="00073F53" w:rsidRDefault="00073F53" w:rsidP="00073F53">
      <w:pPr>
        <w:jc w:val="both"/>
      </w:pPr>
      <w:r>
        <w:t xml:space="preserve">      5) przyjmowanie zgłaszanych postulatów we wszystkich sprawach gminy.</w:t>
      </w:r>
    </w:p>
    <w:p w:rsidR="00073F53" w:rsidRDefault="00073F53" w:rsidP="00073F53">
      <w:pPr>
        <w:jc w:val="both"/>
      </w:pPr>
      <w:r>
        <w:t>2. Każdy radny może wnioskować o rozpatrzenie przez radę na sesji spraw wynikających z postulatów zgłoszonych przez mieszkańców.</w:t>
      </w:r>
    </w:p>
    <w:p w:rsidR="00073F53" w:rsidRDefault="00073F53" w:rsidP="00073F53">
      <w:pPr>
        <w:jc w:val="both"/>
      </w:pPr>
    </w:p>
    <w:p w:rsidR="00073F53" w:rsidRDefault="00073F53" w:rsidP="00073F53">
      <w:pPr>
        <w:ind w:left="709" w:hanging="709"/>
        <w:jc w:val="center"/>
      </w:pPr>
      <w:r>
        <w:rPr>
          <w:b/>
        </w:rPr>
        <w:t>§ 58.</w:t>
      </w:r>
    </w:p>
    <w:p w:rsidR="00073F53" w:rsidRDefault="00073F53" w:rsidP="00073F53">
      <w:pPr>
        <w:ind w:left="709" w:hanging="709"/>
        <w:jc w:val="center"/>
        <w:rPr>
          <w:b/>
        </w:rPr>
      </w:pPr>
    </w:p>
    <w:p w:rsidR="00073F53" w:rsidRDefault="00073F53" w:rsidP="00073F53">
      <w:pPr>
        <w:jc w:val="both"/>
      </w:pPr>
      <w:r>
        <w:t>Radni mogą zwracać się bezpośrednio do rady we wszystkich sprawach związanych z pełnieniem przez nich mandatu radnego.</w:t>
      </w:r>
    </w:p>
    <w:p w:rsidR="00073F53" w:rsidRDefault="00073F53" w:rsidP="00073F53">
      <w:pPr>
        <w:jc w:val="both"/>
        <w:rPr>
          <w:b/>
        </w:rPr>
      </w:pPr>
    </w:p>
    <w:p w:rsidR="00073F53" w:rsidRDefault="00073F53" w:rsidP="00073F53">
      <w:pPr>
        <w:ind w:left="709" w:hanging="709"/>
        <w:jc w:val="center"/>
        <w:rPr>
          <w:b/>
        </w:rPr>
      </w:pPr>
    </w:p>
    <w:p w:rsidR="00073F53" w:rsidRDefault="00073F53" w:rsidP="00073F53">
      <w:pPr>
        <w:ind w:left="709" w:hanging="709"/>
        <w:jc w:val="center"/>
        <w:rPr>
          <w:b/>
        </w:rPr>
      </w:pPr>
    </w:p>
    <w:p w:rsidR="00073F53" w:rsidRDefault="00073F53" w:rsidP="00073F53">
      <w:pPr>
        <w:ind w:left="709" w:hanging="709"/>
        <w:jc w:val="center"/>
        <w:rPr>
          <w:b/>
        </w:rPr>
      </w:pPr>
    </w:p>
    <w:p w:rsidR="00073F53" w:rsidRDefault="00073F53" w:rsidP="00073F53">
      <w:pPr>
        <w:ind w:left="709" w:hanging="709"/>
        <w:jc w:val="center"/>
      </w:pPr>
      <w:r>
        <w:rPr>
          <w:b/>
        </w:rPr>
        <w:lastRenderedPageBreak/>
        <w:t>§ 59.</w:t>
      </w:r>
    </w:p>
    <w:p w:rsidR="00073F53" w:rsidRDefault="00073F53" w:rsidP="00073F53">
      <w:pPr>
        <w:ind w:left="709" w:hanging="709"/>
        <w:jc w:val="center"/>
        <w:rPr>
          <w:b/>
        </w:rPr>
      </w:pPr>
    </w:p>
    <w:p w:rsidR="00073F53" w:rsidRDefault="00073F53" w:rsidP="00073F53">
      <w:pPr>
        <w:jc w:val="both"/>
      </w:pPr>
      <w:r>
        <w:t>Z tytułu udziału w sesjach rady oraz posiedzeniach komisji, których jest członkiem, radnemu przysługuje dieta na zasadach określonych odrębną uchwałą rady.</w:t>
      </w:r>
    </w:p>
    <w:p w:rsidR="00073F53" w:rsidRDefault="00073F53" w:rsidP="00073F53">
      <w:pPr>
        <w:jc w:val="both"/>
        <w:rPr>
          <w:strike/>
        </w:rPr>
      </w:pPr>
    </w:p>
    <w:p w:rsidR="00073F53" w:rsidRDefault="00073F53" w:rsidP="00073F53">
      <w:pPr>
        <w:jc w:val="both"/>
        <w:rPr>
          <w:strike/>
        </w:rPr>
      </w:pPr>
    </w:p>
    <w:p w:rsidR="00073F53" w:rsidRDefault="00073F53" w:rsidP="00073F53">
      <w:pPr>
        <w:ind w:left="993" w:hanging="993"/>
        <w:jc w:val="center"/>
      </w:pPr>
      <w:r>
        <w:rPr>
          <w:b/>
        </w:rPr>
        <w:t>§ 60.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Radny informuje </w:t>
      </w:r>
      <w:r>
        <w:rPr>
          <w:color w:val="000000"/>
        </w:rPr>
        <w:t>burmistrza</w:t>
      </w:r>
      <w:r>
        <w:t xml:space="preserve"> lub kierownika jednostki organizacyjnej gminy o zamiarze skorzystania z uprawnienia do indywidualnego dostępu do informacji, dokumentów i pomieszczeń z odpowiednim wyprzedzeniem, umożliwiającym przygotowanie informacji, podając jednocześnie dane dotyczące rodzaju dokumentów i informacji, jakie należy przygotować. </w:t>
      </w:r>
      <w:r>
        <w:rPr>
          <w:color w:val="000000"/>
        </w:rPr>
        <w:t>Burmistrz</w:t>
      </w:r>
      <w:r>
        <w:t xml:space="preserve"> lub kierownik jednostki organizacyjnej wyznacza właściwą komórkę organizacyjną zobowiązaną do udostępnienia danych.</w:t>
      </w:r>
    </w:p>
    <w:p w:rsidR="00073F53" w:rsidRDefault="00073F53" w:rsidP="00073F53">
      <w:pPr>
        <w:jc w:val="both"/>
      </w:pPr>
      <w:r>
        <w:t xml:space="preserve">2. Informacje niewymagające przetworzenia lub </w:t>
      </w:r>
      <w:proofErr w:type="spellStart"/>
      <w:r>
        <w:t>anonimizacji</w:t>
      </w:r>
      <w:proofErr w:type="spellEnd"/>
      <w:r>
        <w:t xml:space="preserve"> udostępnia się niezwłocznie, nie później niż w ciągu 7 dni od złożenia wniosku.</w:t>
      </w:r>
    </w:p>
    <w:p w:rsidR="00073F53" w:rsidRDefault="00073F53" w:rsidP="00073F53">
      <w:pPr>
        <w:jc w:val="both"/>
      </w:pPr>
      <w:r>
        <w:t>3.  Indywidualne prawo dostępu radnego do informacji i dokumentów, odbywa się zgodnie z przepisami ustawy o dostępie do informacji publicznej.</w:t>
      </w:r>
    </w:p>
    <w:p w:rsidR="00073F53" w:rsidRDefault="00073F53" w:rsidP="00073F53">
      <w:pPr>
        <w:jc w:val="both"/>
      </w:pPr>
      <w:r>
        <w:t xml:space="preserve">4. Udostępniając żądane informacje i materiały w ramach indywidualnego uprawnienia radnego, </w:t>
      </w:r>
      <w:r>
        <w:rPr>
          <w:color w:val="000000"/>
        </w:rPr>
        <w:t>burmistrz</w:t>
      </w:r>
      <w:r>
        <w:t xml:space="preserve"> i kierownik jednostki organizacyjnej gminy przestrzega przepisy w zakresie ochrony dóbr osobistych innych osób, oraz ochrony danych osobowych, tajemnicy skarbowej, tajemnicy przedsiębiorcy, ochrony informacji niejawnych oraz innej tajemnicy prawnie chronionej. Prawo wglądu w bieżącą działalność urzędu i jednostek organizacyjnych nie upoważnia radnego do ingerowania w sferę stosunków pracowniczych wynikających ze stosunku pracy.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Rozdział 9</w:t>
      </w:r>
    </w:p>
    <w:p w:rsidR="00073F53" w:rsidRDefault="00073F53" w:rsidP="00073F53">
      <w:pPr>
        <w:jc w:val="center"/>
      </w:pPr>
      <w:r>
        <w:rPr>
          <w:b/>
        </w:rPr>
        <w:t xml:space="preserve">  Komisje Rady</w:t>
      </w:r>
    </w:p>
    <w:p w:rsidR="00073F53" w:rsidRDefault="00073F53" w:rsidP="00073F53">
      <w:pPr>
        <w:pStyle w:val="Default"/>
        <w:ind w:left="993" w:hanging="993"/>
        <w:jc w:val="center"/>
      </w:pPr>
      <w:r>
        <w:rPr>
          <w:b/>
        </w:rPr>
        <w:t>§ 61.</w:t>
      </w:r>
    </w:p>
    <w:p w:rsidR="00073F53" w:rsidRDefault="00073F53" w:rsidP="00073F53">
      <w:pPr>
        <w:pStyle w:val="Default"/>
        <w:ind w:left="993" w:hanging="993"/>
        <w:jc w:val="both"/>
      </w:pPr>
    </w:p>
    <w:p w:rsidR="00073F53" w:rsidRDefault="00073F53" w:rsidP="00073F53">
      <w:pPr>
        <w:pStyle w:val="Default"/>
        <w:jc w:val="both"/>
      </w:pPr>
      <w:r>
        <w:t xml:space="preserve">1. Rada powołuje ze swego grona komisje stałe wymienione w </w:t>
      </w:r>
      <w:bookmarkStart w:id="5" w:name="_Hlk523318936"/>
      <w:r>
        <w:t xml:space="preserve">§ </w:t>
      </w:r>
      <w:bookmarkEnd w:id="5"/>
      <w:r>
        <w:t xml:space="preserve">64 statutu, do określonych zadań, ustalając ich przedmiot działania oraz skład osobowy. </w:t>
      </w:r>
    </w:p>
    <w:p w:rsidR="00073F53" w:rsidRDefault="00073F53" w:rsidP="00073F53">
      <w:pPr>
        <w:pStyle w:val="Default"/>
        <w:jc w:val="both"/>
      </w:pPr>
      <w:r>
        <w:t xml:space="preserve">2.  Skład komisji stałej powinien liczyć, co najmniej 5 radnych. </w:t>
      </w:r>
    </w:p>
    <w:p w:rsidR="00073F53" w:rsidRDefault="00073F53" w:rsidP="00073F53">
      <w:pPr>
        <w:pStyle w:val="Default"/>
        <w:jc w:val="both"/>
      </w:pPr>
      <w:r>
        <w:t xml:space="preserve">3. Radni zgłaszają przewodniczącemu rady na piśmie deklaracje przynależności do poszczególnych komisji. </w:t>
      </w:r>
    </w:p>
    <w:p w:rsidR="00073F53" w:rsidRDefault="00073F53" w:rsidP="00073F53">
      <w:pPr>
        <w:pStyle w:val="Default"/>
        <w:jc w:val="both"/>
      </w:pPr>
      <w:r>
        <w:t>4. Wyboru składu osobowego komisji stałych dokonuje rada w drodze uchwały na drugiej sesji po rozpoczęciu kadencji. Zmiany składu komisji przeprowadza się w tym samy trybie.</w:t>
      </w:r>
    </w:p>
    <w:p w:rsidR="00073F53" w:rsidRDefault="00073F53" w:rsidP="00073F53">
      <w:pPr>
        <w:pStyle w:val="Default"/>
        <w:jc w:val="both"/>
      </w:pPr>
      <w:r>
        <w:t xml:space="preserve">5. W trybie określonym w ust. 1-4 rada może powołać komisje doraźne, ustalając jednocześnie ich przedmiot działania. Do trybu działania komisji doraźnych przepisy dotyczące komisji stałych stosuje się odpowiednio. Po zakończeniu prac komisja doraźna sporządza sprawozdanie i przekazuje je przewodniczącemu rady. Komisja doraźna ulega rozwiązaniu po wykonaniu zadania, dla którego została powołana. </w:t>
      </w:r>
    </w:p>
    <w:p w:rsidR="00073F53" w:rsidRDefault="00073F53" w:rsidP="00073F53">
      <w:pPr>
        <w:pStyle w:val="Default"/>
        <w:jc w:val="both"/>
      </w:pPr>
      <w:r>
        <w:t>6. Rada wybiera przewodniczącego komisji na wniosek członków komisji spośród jej członków w drodze uchwały. Radny może być przewodniczącym tylko jednej komisji. Odwołanie przewodniczącego komisji następuje w tym samym trybie.</w:t>
      </w:r>
    </w:p>
    <w:p w:rsidR="00073F53" w:rsidRDefault="00073F53" w:rsidP="00073F53">
      <w:pPr>
        <w:pStyle w:val="Default"/>
        <w:jc w:val="both"/>
      </w:pPr>
      <w:r>
        <w:t>7. Wyboru wiceprzewodniczącego komisji dokonują członkowie komisji spośród jej członków. Odwołanie wiceprzewodniczącego komisji następuje w tym samym trybie.</w:t>
      </w:r>
    </w:p>
    <w:p w:rsidR="00073F53" w:rsidRDefault="00073F53" w:rsidP="00073F53">
      <w:pPr>
        <w:pStyle w:val="Default"/>
        <w:jc w:val="both"/>
      </w:pPr>
      <w:r>
        <w:t xml:space="preserve">8. W przypadku rezygnacji z członkostwa w komisji lub z pełnienia funkcji przewodniczącego komisji, rada podejmuje uchwałę o przyjęciu rezygnacji nie później niż w ciągu miesiąca od daty złożenia rezygnacji. Niepodjęcie przez radę uchwały w tym terminie równoznaczne jest z przyjęciem rezygnacji z upływem ostatniego dnia miesiąca, w którym powinna być podjęta uchwała. Rezygnacja winna być zgłoszona na piśmie. </w:t>
      </w:r>
    </w:p>
    <w:p w:rsidR="00073F53" w:rsidRDefault="00073F53" w:rsidP="00073F53">
      <w:pPr>
        <w:pStyle w:val="Default"/>
        <w:jc w:val="both"/>
      </w:pPr>
      <w:r>
        <w:lastRenderedPageBreak/>
        <w:t>9. W przypadku rezygnacji z pełnienia funkcji wiceprzewodniczącego przepis ust. 8 stosuje się odpowiednio, z zastrzeżeniem, że właściwą do decydowania w tych sprawach jest komisja.</w:t>
      </w:r>
    </w:p>
    <w:p w:rsidR="00073F53" w:rsidRDefault="00073F53" w:rsidP="00073F53">
      <w:pPr>
        <w:pStyle w:val="Default"/>
        <w:jc w:val="both"/>
      </w:pPr>
      <w:r>
        <w:t>10. Radny może być członkiem w trzech komisjach stałych. Zastrzeżenie to nie dotyczy przewodniczącego rady.</w:t>
      </w:r>
    </w:p>
    <w:p w:rsidR="00073F53" w:rsidRDefault="00073F53" w:rsidP="00073F53">
      <w:pPr>
        <w:pStyle w:val="Default"/>
        <w:ind w:left="1134" w:hanging="283"/>
        <w:jc w:val="both"/>
      </w:pPr>
    </w:p>
    <w:p w:rsidR="00073F53" w:rsidRDefault="00073F53" w:rsidP="00073F53">
      <w:pPr>
        <w:pStyle w:val="Default"/>
        <w:ind w:left="851" w:hanging="851"/>
        <w:jc w:val="center"/>
      </w:pPr>
      <w:bookmarkStart w:id="6" w:name="_Hlk519601280"/>
      <w:r>
        <w:rPr>
          <w:b/>
        </w:rPr>
        <w:t>§ 62.</w:t>
      </w:r>
      <w:bookmarkEnd w:id="6"/>
    </w:p>
    <w:p w:rsidR="00073F53" w:rsidRDefault="00073F53" w:rsidP="00073F53">
      <w:pPr>
        <w:pStyle w:val="Default"/>
        <w:ind w:left="851" w:hanging="851"/>
        <w:jc w:val="both"/>
      </w:pPr>
    </w:p>
    <w:p w:rsidR="00073F53" w:rsidRDefault="00073F53" w:rsidP="00073F53">
      <w:pPr>
        <w:pStyle w:val="Default"/>
        <w:jc w:val="both"/>
      </w:pPr>
      <w:r>
        <w:t>1. Komisje przedkładają radzie roczny plan pracy nie później niż na ostatniej sesji w roku poprzedzającym. Rada może zlecić uzupełnienie przedstawionego planu pracy.</w:t>
      </w:r>
    </w:p>
    <w:p w:rsidR="00073F53" w:rsidRDefault="00073F53" w:rsidP="00073F53">
      <w:pPr>
        <w:pStyle w:val="Default"/>
        <w:jc w:val="both"/>
      </w:pPr>
      <w:r>
        <w:t xml:space="preserve">2. Komisje przedkładają radzie roczne sprawozdanie z działalności na sesji rady, co najmniej raz w roku, nie później niż do końca marca następnego roku. </w:t>
      </w:r>
    </w:p>
    <w:p w:rsidR="00073F53" w:rsidRDefault="00073F53" w:rsidP="00073F53">
      <w:pPr>
        <w:pStyle w:val="Default"/>
        <w:ind w:left="993" w:hanging="851"/>
        <w:jc w:val="both"/>
      </w:pPr>
    </w:p>
    <w:p w:rsidR="00073F53" w:rsidRDefault="00073F53" w:rsidP="00073F53">
      <w:pPr>
        <w:pStyle w:val="Default"/>
        <w:ind w:left="567" w:hanging="567"/>
        <w:jc w:val="center"/>
      </w:pPr>
      <w:r>
        <w:rPr>
          <w:b/>
        </w:rPr>
        <w:t>§ 63.</w:t>
      </w:r>
    </w:p>
    <w:p w:rsidR="00073F53" w:rsidRDefault="00073F53" w:rsidP="00073F53">
      <w:pPr>
        <w:pStyle w:val="Default"/>
        <w:ind w:left="567" w:hanging="567"/>
        <w:jc w:val="center"/>
        <w:rPr>
          <w:b/>
        </w:rPr>
      </w:pPr>
    </w:p>
    <w:p w:rsidR="00073F53" w:rsidRDefault="00073F53" w:rsidP="00073F53">
      <w:pPr>
        <w:pStyle w:val="Default"/>
        <w:jc w:val="both"/>
      </w:pPr>
      <w:r>
        <w:t xml:space="preserve">Burmistrz, jednostki pomocnicze i gminne jednostki organizacyjne obowiązane są na wniosek komisji, przewodniczącego rady udostępnić wszelkie materiały niezbędne dla właściwego i terminowego wykonania zadań komisji. </w:t>
      </w:r>
    </w:p>
    <w:p w:rsidR="00073F53" w:rsidRDefault="00073F53" w:rsidP="00073F53">
      <w:pPr>
        <w:pStyle w:val="Default"/>
        <w:ind w:left="567" w:hanging="567"/>
        <w:jc w:val="both"/>
      </w:pPr>
    </w:p>
    <w:p w:rsidR="00073F53" w:rsidRDefault="00073F53" w:rsidP="00073F53">
      <w:pPr>
        <w:jc w:val="center"/>
      </w:pPr>
      <w:r>
        <w:rPr>
          <w:b/>
          <w:bCs/>
        </w:rPr>
        <w:t>§ 64</w:t>
      </w:r>
      <w:r>
        <w:rPr>
          <w:bCs/>
        </w:rPr>
        <w:t>.</w:t>
      </w:r>
    </w:p>
    <w:p w:rsidR="00073F53" w:rsidRDefault="00073F53" w:rsidP="00073F53">
      <w:pPr>
        <w:jc w:val="center"/>
        <w:rPr>
          <w:bCs/>
        </w:rPr>
      </w:pPr>
    </w:p>
    <w:p w:rsidR="00073F53" w:rsidRDefault="00073F53" w:rsidP="00073F53">
      <w:pPr>
        <w:jc w:val="both"/>
      </w:pPr>
      <w:r>
        <w:rPr>
          <w:bCs/>
        </w:rPr>
        <w:t>1.</w:t>
      </w:r>
      <w:r>
        <w:rPr>
          <w:b/>
          <w:bCs/>
        </w:rPr>
        <w:t xml:space="preserve"> </w:t>
      </w:r>
      <w:r>
        <w:t>Rada powołuje następujące komisje stałe:</w:t>
      </w:r>
    </w:p>
    <w:p w:rsidR="00073F53" w:rsidRDefault="00073F53" w:rsidP="00073F53">
      <w:pPr>
        <w:autoSpaceDE w:val="0"/>
      </w:pPr>
      <w:r>
        <w:t xml:space="preserve">     1) Rewizyjną,</w:t>
      </w:r>
    </w:p>
    <w:p w:rsidR="00073F53" w:rsidRDefault="00073F53" w:rsidP="00073F53">
      <w:pPr>
        <w:autoSpaceDE w:val="0"/>
      </w:pPr>
      <w:r>
        <w:t xml:space="preserve">     2) Budżetu, Gospodarki Gminy, Rolnictwa, ochrony Środowiska i Ochrony Przeciwpożarowej,</w:t>
      </w:r>
    </w:p>
    <w:p w:rsidR="00073F53" w:rsidRDefault="00073F53" w:rsidP="00073F53">
      <w:pPr>
        <w:autoSpaceDE w:val="0"/>
      </w:pPr>
      <w:r>
        <w:t xml:space="preserve">     3) Oświaty, Kultury, Zdrowia, Sportu, Turystyki, Spraw Socjalnych i Bezpieczeństwa Publicznego,</w:t>
      </w:r>
    </w:p>
    <w:p w:rsidR="00073F53" w:rsidRDefault="00073F53" w:rsidP="00073F53">
      <w:pPr>
        <w:autoSpaceDE w:val="0"/>
      </w:pPr>
      <w:r>
        <w:t xml:space="preserve">     4) </w:t>
      </w:r>
      <w:r>
        <w:rPr>
          <w:rFonts w:ascii="Cambria" w:hAnsi="Cambria" w:cs="Cambria"/>
        </w:rPr>
        <w:t>Komisję Skarg, Wniosków i Petycji.</w:t>
      </w:r>
    </w:p>
    <w:p w:rsidR="00073F53" w:rsidRDefault="00073F53" w:rsidP="00073F53">
      <w:pPr>
        <w:autoSpaceDE w:val="0"/>
      </w:pPr>
      <w:r>
        <w:t xml:space="preserve">2. Do zadań wspólnych komisji należą sprawy: </w:t>
      </w:r>
    </w:p>
    <w:p w:rsidR="00073F53" w:rsidRDefault="00073F53" w:rsidP="00073F53">
      <w:pPr>
        <w:pStyle w:val="Default"/>
        <w:jc w:val="both"/>
      </w:pPr>
      <w:r>
        <w:t xml:space="preserve">  1) opiniowanie i rozpatrywanie spraw przekazanych komisji przez radę, burmistrza oraz członków komisji; </w:t>
      </w:r>
    </w:p>
    <w:p w:rsidR="00073F53" w:rsidRDefault="00073F53" w:rsidP="00073F53">
      <w:pPr>
        <w:pStyle w:val="Default"/>
        <w:jc w:val="both"/>
      </w:pPr>
      <w:r>
        <w:t xml:space="preserve">     2) występowanie z inicjatywą uchwałodawczą; </w:t>
      </w:r>
    </w:p>
    <w:p w:rsidR="00073F53" w:rsidRDefault="00073F53" w:rsidP="00073F53">
      <w:pPr>
        <w:pStyle w:val="Default"/>
        <w:jc w:val="both"/>
      </w:pPr>
      <w:r>
        <w:t xml:space="preserve">     3) sprawowanie kontroli nad wykonaniem uchwał rady w zakresie działania komisji; </w:t>
      </w:r>
    </w:p>
    <w:p w:rsidR="00073F53" w:rsidRDefault="00073F53" w:rsidP="00073F53">
      <w:pPr>
        <w:pStyle w:val="Default"/>
        <w:jc w:val="both"/>
      </w:pPr>
      <w:r>
        <w:t xml:space="preserve">     4) opiniowanie sprawozdania z wykonania budżetu. </w:t>
      </w:r>
    </w:p>
    <w:p w:rsidR="00073F53" w:rsidRDefault="00073F53" w:rsidP="00073F53">
      <w:pPr>
        <w:jc w:val="both"/>
      </w:pPr>
      <w:r>
        <w:t>3. Komisje w celu realizacji zadań, w szczególności o charakterze kompleksowym, powinny podejmować współpracę, odbywając w tym celu wspólne posiedzenia oraz wypracowując wspólne opinie, wnioski i stanowiska.</w:t>
      </w:r>
    </w:p>
    <w:p w:rsidR="00073F53" w:rsidRDefault="00073F53" w:rsidP="00073F53">
      <w:pPr>
        <w:jc w:val="both"/>
      </w:pPr>
    </w:p>
    <w:p w:rsidR="00073F53" w:rsidRDefault="00073F53" w:rsidP="00073F53">
      <w:pPr>
        <w:pStyle w:val="Default"/>
        <w:jc w:val="center"/>
      </w:pPr>
      <w:r>
        <w:rPr>
          <w:b/>
          <w:bCs/>
        </w:rPr>
        <w:t>§ 65.</w:t>
      </w:r>
    </w:p>
    <w:p w:rsidR="00073F53" w:rsidRDefault="00073F53" w:rsidP="00073F53">
      <w:pPr>
        <w:pStyle w:val="Default"/>
        <w:jc w:val="center"/>
        <w:rPr>
          <w:b/>
          <w:bCs/>
        </w:rPr>
      </w:pPr>
    </w:p>
    <w:p w:rsidR="00073F53" w:rsidRDefault="00073F53" w:rsidP="00073F53">
      <w:pPr>
        <w:pStyle w:val="Default"/>
        <w:jc w:val="both"/>
      </w:pPr>
      <w:r>
        <w:t xml:space="preserve">1. Pracą komisji kieruje przewodniczący komisji, a w szczególności: </w:t>
      </w:r>
    </w:p>
    <w:p w:rsidR="00073F53" w:rsidRDefault="00073F53" w:rsidP="00073F53">
      <w:pPr>
        <w:pStyle w:val="Default"/>
        <w:jc w:val="both"/>
      </w:pPr>
      <w:r>
        <w:t xml:space="preserve">      1) ustala terminy i porządek posiedzeń;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nadzoruje przygotowanie i dostarczenie członkom komisji niezbędnych materiałów;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zwołuje posiedzenia komisji;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4) kieruje obradami komisji.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Wiceprzewodniczący komisji zastępuje przewodniczącego komisji we wszystkich sprawach w przypadku czasowej niemożności pełnienia funkcji lub wyraźnego upoważnienia przez przewodniczącego. </w:t>
      </w:r>
    </w:p>
    <w:p w:rsidR="00073F53" w:rsidRDefault="00073F53" w:rsidP="00073F53">
      <w:pPr>
        <w:autoSpaceDE w:val="0"/>
        <w:ind w:left="709" w:hanging="709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66.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O posiedzeniu komisji, jej terminie, miejscu i porządku obrad zawiadamia się członków komisji oraz przewodniczącego rady najpóźniej na 3 dni przed terminem posiedzenia.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 xml:space="preserve">2. Komisja działa zgodnie z ramowym planem pracy zatwierdzonym przez radę. Rada może dokonywać zmian w zatwierdzonym planie.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Zawiadomienia o posiedzeniach komisji niezwłocznie po ustaleniu terminu posiedzenia i porządku obrad są publikowane na stronie Biuletynu Informacji Publicznej oraz na tablicach ogłoszeń w urzędzie.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W porządku obrad uwzględnia się tematy ujęte w planie pracy.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Przepis </w:t>
      </w:r>
      <w:r>
        <w:rPr>
          <w:bCs/>
          <w:color w:val="000000"/>
        </w:rPr>
        <w:t>§ 13 ust. 2 stosuje się odpowiednio.</w:t>
      </w:r>
      <w:r>
        <w:rPr>
          <w:color w:val="000000"/>
        </w:rPr>
        <w:t xml:space="preserve"> Zmiana porządku obrad następuje zwykłą większością głosów w głosowaniu imiennym na wniosek przewodniczącego rady lub radnego.</w:t>
      </w:r>
    </w:p>
    <w:p w:rsidR="00073F53" w:rsidRDefault="00073F53" w:rsidP="00073F53">
      <w:pPr>
        <w:ind w:left="993" w:hanging="284"/>
        <w:jc w:val="both"/>
        <w:rPr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67.</w:t>
      </w:r>
    </w:p>
    <w:p w:rsidR="00073F53" w:rsidRDefault="00073F53" w:rsidP="00073F53">
      <w:pPr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jc w:val="both"/>
      </w:pPr>
      <w:r>
        <w:rPr>
          <w:color w:val="000000"/>
        </w:rPr>
        <w:t>1. Przedmiotem obrad komisji nie mogą być sprawy niemieszczące się w określonym przez radę zakresie merytorycznym.</w:t>
      </w:r>
    </w:p>
    <w:p w:rsidR="00073F53" w:rsidRDefault="00073F53" w:rsidP="00073F53">
      <w:pPr>
        <w:jc w:val="both"/>
      </w:pPr>
      <w:r>
        <w:rPr>
          <w:bCs/>
          <w:color w:val="000000"/>
        </w:rPr>
        <w:t>2</w:t>
      </w:r>
      <w:r>
        <w:rPr>
          <w:b/>
          <w:bCs/>
          <w:color w:val="000000"/>
        </w:rPr>
        <w:t>.</w:t>
      </w:r>
      <w:r>
        <w:rPr>
          <w:color w:val="000000"/>
        </w:rPr>
        <w:t xml:space="preserve"> Przewodniczący rady może postanowić, że te samą sprawę rozpoznają dwie lub więcej komisje. W takim przypadku przewodniczący rady wyznaczy komisję wiodącą. </w:t>
      </w:r>
    </w:p>
    <w:p w:rsidR="00073F53" w:rsidRDefault="00073F53" w:rsidP="00073F53">
      <w:pPr>
        <w:jc w:val="both"/>
      </w:pPr>
      <w:r>
        <w:rPr>
          <w:color w:val="000000"/>
        </w:rPr>
        <w:t xml:space="preserve">3. Komisje mogą odbywać wspólne posiedzenia na wniosek przewodniczącego rady lub zgodny wniosek przewodniczących komisji. Wspólnemu posiedzeniu komisji przewodniczy przewodniczący komisji ustalony w wyniku porozumienia pomiędzy przewodniczącymi komisji lub wskazany przez przewodniczącego rady. Protokół ze wspólnego posiedzenia komisji podpisują obaj przewodniczący komisji.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Przewodniczący komisji jest obowiązany zwołać posiedzenie komisji na wniosek, co najmniej 1/3 członków komisji lub na wniosek przewodniczącego rady. W przypadku nie zwołania takiego posiedzenia w terminie wnioskowanym, posiedzenie komisji zwołuje przewodniczący rady.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5. Przewodniczący komisji, z uwzględnieniem przepisów </w:t>
      </w:r>
      <w:r>
        <w:rPr>
          <w:bCs/>
          <w:color w:val="000000"/>
        </w:rPr>
        <w:t>§ 21 ust.2, zaprasza na posiedzenia komisji osoby, których obecność uznaje za przydatną i korzystną w rozpatrywanej sprawie.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6. Do obowiązków przewodniczącego komisji należy stworzenie takich warunków i atmosfery posiedzenia, aby możliwe było swobodne wypowiadanie się, rzetelna analiza materiałów oraz nieskrępowane wnioskowanie, oceny i głosowanie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7.  Komisja obraduje w obecności, co najmniej połowy swojego składu. </w:t>
      </w:r>
      <w:bookmarkStart w:id="7" w:name="_Hlk520207385"/>
    </w:p>
    <w:p w:rsidR="00073F53" w:rsidRDefault="00073F53" w:rsidP="00073F53">
      <w:pPr>
        <w:autoSpaceDE w:val="0"/>
        <w:ind w:left="851" w:hanging="851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 xml:space="preserve">§ </w:t>
      </w:r>
      <w:bookmarkEnd w:id="7"/>
      <w:r>
        <w:rPr>
          <w:b/>
          <w:bCs/>
          <w:color w:val="000000"/>
        </w:rPr>
        <w:t>68</w:t>
      </w:r>
      <w:r>
        <w:rPr>
          <w:bCs/>
          <w:color w:val="000000"/>
        </w:rPr>
        <w:t>.</w:t>
      </w:r>
    </w:p>
    <w:p w:rsidR="00073F53" w:rsidRDefault="00073F53" w:rsidP="00073F53">
      <w:pPr>
        <w:autoSpaceDE w:val="0"/>
        <w:ind w:left="851" w:hanging="851"/>
        <w:jc w:val="center"/>
        <w:rPr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</w:t>
      </w:r>
      <w:r>
        <w:rPr>
          <w:b/>
          <w:bCs/>
          <w:color w:val="000000"/>
        </w:rPr>
        <w:t xml:space="preserve">. </w:t>
      </w:r>
      <w:r>
        <w:rPr>
          <w:bCs/>
          <w:color w:val="000000"/>
        </w:rPr>
        <w:t>Posiedzenia komisji są jawne, odbywają się z udziałem publiczności.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</w:t>
      </w:r>
      <w:r>
        <w:rPr>
          <w:color w:val="000000"/>
        </w:rPr>
        <w:t xml:space="preserve">. </w:t>
      </w:r>
      <w:r>
        <w:t xml:space="preserve">Przewodniczący komisji udziela głosu przedstawicielom publiczności po uprzednim zapisaniu się przez nich do głosu, wyłącznie w sprawach będących przedmiotem obrad komisji. 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3.</w:t>
      </w:r>
      <w:r>
        <w:t xml:space="preserve"> Przebieg posiedzeń komisji (w zakresie dźwięku) jest utrwalany na nośnikach cyfrowych.</w:t>
      </w:r>
    </w:p>
    <w:p w:rsidR="00073F53" w:rsidRDefault="00073F53" w:rsidP="00073F53">
      <w:pPr>
        <w:autoSpaceDE w:val="0"/>
        <w:ind w:left="993" w:hanging="993"/>
        <w:jc w:val="center"/>
        <w:rPr>
          <w:bCs/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69.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1.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 xml:space="preserve">Posiedzenia komisji są forum dyskusji nad wszystkimi sprawami ujętymi w porządku obrad.  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2.  Do prowadzenia obrad i kierowania dyskusją przepisy § 24, § 25, § 26 ust. 1, oraz § 27, stosuje się odpowiednio.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3. Do wypowiedzi radnych podczas posiedzeń komisji nie stosuje się ograniczeń czasowych.</w:t>
      </w:r>
    </w:p>
    <w:p w:rsidR="00073F53" w:rsidRDefault="00073F53" w:rsidP="00073F53">
      <w:pPr>
        <w:autoSpaceDE w:val="0"/>
        <w:ind w:left="993" w:hanging="993"/>
        <w:jc w:val="both"/>
        <w:rPr>
          <w:bCs/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70.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t>1</w:t>
      </w:r>
      <w:r>
        <w:rPr>
          <w:b/>
          <w:bCs/>
          <w:color w:val="000000"/>
        </w:rPr>
        <w:t xml:space="preserve">.  </w:t>
      </w:r>
      <w:r>
        <w:rPr>
          <w:bCs/>
          <w:color w:val="000000"/>
        </w:rPr>
        <w:t>Głosowanie nad poszczególnymi projektami uchwał, stanowisk i wniosków odbywa się zwykłą większością głosów w głosowaniu jawnym imiennym, o którym mowa w § 47, z zastrzeżeniem ust. 2.</w:t>
      </w:r>
    </w:p>
    <w:p w:rsidR="00073F53" w:rsidRDefault="00073F53" w:rsidP="00073F53">
      <w:pPr>
        <w:autoSpaceDE w:val="0"/>
        <w:jc w:val="both"/>
      </w:pPr>
      <w:r>
        <w:rPr>
          <w:bCs/>
          <w:color w:val="000000"/>
        </w:rPr>
        <w:lastRenderedPageBreak/>
        <w:t>2. W sprawach wniosków formalnych przeprowadza się głosowanie jawne poprzez podniesienie ręki za jedną z możliwości: „za”, albo ”przeciw” albo „wstrzymuję się”.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Stanowisko komisji w sprawie będącej przedmiotem posiedzenia określa komisja na piśmie i przekazuje przewodniczącemu rady oraz burmistrzowi. Stanowisko komisji podpisuje jej przewodniczący.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 Stanowisko komisji w sprawie projektu uchwały rady podlega odczytaniu na sesji przez przewodniczącego komisji lub przez wyznaczonego przez niego członka komisji. 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71.</w:t>
      </w:r>
    </w:p>
    <w:p w:rsidR="00073F53" w:rsidRDefault="00073F53" w:rsidP="00073F53">
      <w:pPr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jc w:val="both"/>
      </w:pPr>
      <w:r>
        <w:rPr>
          <w:bCs/>
          <w:color w:val="000000"/>
        </w:rPr>
        <w:t xml:space="preserve">Z posiedzenia komisji sporządza się protokół na zasadach określonych w Rozdziale 5, </w:t>
      </w:r>
      <w:r w:rsidRPr="00E33300">
        <w:rPr>
          <w:bCs/>
          <w:color w:val="000000"/>
        </w:rPr>
        <w:t>z zastrzeżeniem ust.2.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  <w:rPr>
          <w:b/>
          <w:bCs/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72.</w:t>
      </w:r>
    </w:p>
    <w:p w:rsidR="00073F53" w:rsidRDefault="00073F53" w:rsidP="00073F53">
      <w:pPr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jc w:val="both"/>
      </w:pPr>
      <w:r>
        <w:rPr>
          <w:bCs/>
          <w:color w:val="000000"/>
        </w:rPr>
        <w:t>Do posiedzeń komisji pozostałe przepisy dotyczące obrad sesji, zawarte w niniejszym Statucie, stosuje się odpowiednio.</w:t>
      </w:r>
    </w:p>
    <w:p w:rsidR="00073F53" w:rsidRDefault="00073F53" w:rsidP="00073F53">
      <w:pPr>
        <w:jc w:val="both"/>
        <w:rPr>
          <w:bCs/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73.</w:t>
      </w:r>
    </w:p>
    <w:p w:rsidR="00073F53" w:rsidRDefault="00073F53" w:rsidP="00073F53">
      <w:pPr>
        <w:ind w:left="851" w:hanging="851"/>
        <w:jc w:val="both"/>
        <w:rPr>
          <w:b/>
          <w:bCs/>
          <w:color w:val="000000"/>
        </w:rPr>
      </w:pPr>
    </w:p>
    <w:p w:rsidR="00073F53" w:rsidRDefault="00073F53" w:rsidP="00073F53">
      <w:pPr>
        <w:ind w:left="851" w:hanging="851"/>
        <w:jc w:val="both"/>
      </w:pPr>
      <w:r>
        <w:rPr>
          <w:color w:val="000000"/>
        </w:rPr>
        <w:t>Do komisji doraźnej stosuje się odpowiednio przepisy dotyczące komisji stałej.</w:t>
      </w:r>
    </w:p>
    <w:p w:rsidR="00073F53" w:rsidRDefault="00073F53" w:rsidP="00073F53">
      <w:pPr>
        <w:ind w:left="851" w:hanging="851"/>
        <w:jc w:val="both"/>
        <w:rPr>
          <w:color w:val="000000"/>
        </w:rPr>
      </w:pPr>
    </w:p>
    <w:p w:rsidR="00073F53" w:rsidRDefault="00073F53" w:rsidP="00073F53">
      <w:pPr>
        <w:jc w:val="center"/>
      </w:pPr>
      <w:r>
        <w:rPr>
          <w:b/>
        </w:rPr>
        <w:t>Rozdział  10</w:t>
      </w:r>
    </w:p>
    <w:p w:rsidR="00073F53" w:rsidRDefault="00073F53" w:rsidP="00073F53">
      <w:pPr>
        <w:jc w:val="center"/>
      </w:pPr>
      <w:r>
        <w:rPr>
          <w:b/>
        </w:rPr>
        <w:t xml:space="preserve">  Komisja Rewizyjna</w:t>
      </w:r>
    </w:p>
    <w:p w:rsidR="00073F53" w:rsidRDefault="00073F53" w:rsidP="00073F53">
      <w:pPr>
        <w:autoSpaceDE w:val="0"/>
        <w:jc w:val="center"/>
      </w:pPr>
      <w:r>
        <w:rPr>
          <w:b/>
          <w:bCs/>
        </w:rPr>
        <w:t>§ 74.</w:t>
      </w:r>
    </w:p>
    <w:p w:rsidR="00073F53" w:rsidRDefault="00073F53" w:rsidP="00073F53">
      <w:pPr>
        <w:autoSpaceDE w:val="0"/>
        <w:jc w:val="center"/>
        <w:rPr>
          <w:b/>
          <w:bCs/>
        </w:rPr>
      </w:pPr>
    </w:p>
    <w:p w:rsidR="00073F53" w:rsidRDefault="00073F53" w:rsidP="00073F53">
      <w:pPr>
        <w:autoSpaceDE w:val="0"/>
        <w:jc w:val="both"/>
      </w:pPr>
      <w:r>
        <w:t>1. Komisja Rewizyjna składa się z Przewodniczącego, Zastępcy Przewodniczącego oraz 1-3 członków.</w:t>
      </w:r>
    </w:p>
    <w:p w:rsidR="00073F53" w:rsidRDefault="00073F53" w:rsidP="00073F53">
      <w:pPr>
        <w:autoSpaceDE w:val="0"/>
        <w:jc w:val="both"/>
      </w:pPr>
      <w:r>
        <w:t>2. Klub radnych deleguje do Komisji Rewizyjnej swojego przedstawiciela.</w:t>
      </w:r>
    </w:p>
    <w:p w:rsidR="00073F53" w:rsidRDefault="00073F53" w:rsidP="00073F53">
      <w:pPr>
        <w:autoSpaceDE w:val="0"/>
        <w:jc w:val="both"/>
      </w:pPr>
      <w:r>
        <w:t>3. Rada wybiera do Komisji Rewizyjnej Radnych niezrzeszonych w żadnym Klubie.</w:t>
      </w:r>
    </w:p>
    <w:p w:rsidR="00073F53" w:rsidRDefault="00073F53" w:rsidP="00073F53">
      <w:pPr>
        <w:autoSpaceDE w:val="0"/>
      </w:pPr>
    </w:p>
    <w:p w:rsidR="00073F53" w:rsidRDefault="00073F53" w:rsidP="00073F53">
      <w:pPr>
        <w:autoSpaceDE w:val="0"/>
        <w:jc w:val="center"/>
      </w:pPr>
      <w:r>
        <w:rPr>
          <w:b/>
          <w:bCs/>
        </w:rPr>
        <w:t>§ 75.</w:t>
      </w:r>
    </w:p>
    <w:p w:rsidR="00073F53" w:rsidRDefault="00073F53" w:rsidP="00073F53">
      <w:pPr>
        <w:autoSpaceDE w:val="0"/>
        <w:jc w:val="center"/>
        <w:rPr>
          <w:b/>
          <w:bCs/>
        </w:rPr>
      </w:pPr>
    </w:p>
    <w:p w:rsidR="00073F53" w:rsidRDefault="00073F53" w:rsidP="00073F53">
      <w:pPr>
        <w:autoSpaceDE w:val="0"/>
        <w:jc w:val="both"/>
      </w:pPr>
      <w:r>
        <w:t>Przewodniczący Komisji Rewizyjnej organizuje pracę komisji i prowadzi jej obrady. W przypadku nieobecności Przewodniczącego lub niemożności działania, jego zadania wykonuje Zastępca.</w:t>
      </w:r>
    </w:p>
    <w:p w:rsidR="00073F53" w:rsidRDefault="00073F53" w:rsidP="00073F53">
      <w:pPr>
        <w:autoSpaceDE w:val="0"/>
        <w:jc w:val="both"/>
      </w:pPr>
    </w:p>
    <w:p w:rsidR="00073F53" w:rsidRDefault="00073F53" w:rsidP="00073F53">
      <w:pPr>
        <w:autoSpaceDE w:val="0"/>
        <w:jc w:val="center"/>
      </w:pPr>
      <w:r>
        <w:rPr>
          <w:b/>
          <w:bCs/>
        </w:rPr>
        <w:t>§ 76.</w:t>
      </w:r>
    </w:p>
    <w:p w:rsidR="00073F53" w:rsidRDefault="00073F53" w:rsidP="00073F53">
      <w:pPr>
        <w:autoSpaceDE w:val="0"/>
        <w:jc w:val="center"/>
        <w:rPr>
          <w:b/>
          <w:bCs/>
        </w:rPr>
      </w:pPr>
    </w:p>
    <w:p w:rsidR="00073F53" w:rsidRDefault="00073F53" w:rsidP="00073F53">
      <w:pPr>
        <w:autoSpaceDE w:val="0"/>
        <w:jc w:val="both"/>
      </w:pPr>
      <w:r>
        <w:t>1. Członkowie Komisji Rewizyjnej podlegają wyłączeniu od udziału w jej działaniach w sprawach, w których może powstać podejrzenie o ich stronniczości lub interesowności.</w:t>
      </w:r>
    </w:p>
    <w:p w:rsidR="00073F53" w:rsidRDefault="00073F53" w:rsidP="00073F53">
      <w:pPr>
        <w:autoSpaceDE w:val="0"/>
        <w:jc w:val="both"/>
      </w:pPr>
      <w:r>
        <w:t>2. W sprawach wyłączenia Zastępcy Przewodniczącego oraz poszczególnych członków decyduje Przewodniczący Komisji.</w:t>
      </w:r>
    </w:p>
    <w:p w:rsidR="00073F53" w:rsidRDefault="00073F53" w:rsidP="00073F53">
      <w:pPr>
        <w:autoSpaceDE w:val="0"/>
        <w:jc w:val="both"/>
      </w:pPr>
      <w:r>
        <w:t>3. O wyłączeniu Przewodniczącego Komisji Rewizyjnej decyduje Rada.</w:t>
      </w:r>
    </w:p>
    <w:p w:rsidR="00073F53" w:rsidRDefault="00073F53" w:rsidP="00073F53">
      <w:pPr>
        <w:autoSpaceDE w:val="0"/>
        <w:rPr>
          <w:color w:val="FF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77.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Zadania Komisji Rewizyjnej określa art. </w:t>
      </w:r>
      <w:r>
        <w:t>18 a ust. 1, 3 i 4 oraz art. 28b ust. 2 ustawy.</w:t>
      </w:r>
      <w:r>
        <w:rPr>
          <w:color w:val="000000"/>
        </w:rPr>
        <w:t xml:space="preserve">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Ponadto do zadań Komisji Rewizyjnej należy: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1) wnioskowanie do rady o podjęcie uchwały w sprawie skierowania do Regionalnej Izby Obrachunkowej wniosku o przeprowadzenie kontroli gospodarki finansowej gminy;</w:t>
      </w:r>
    </w:p>
    <w:p w:rsidR="00073F53" w:rsidRDefault="00073F53" w:rsidP="00073F53">
      <w:pPr>
        <w:autoSpaceDE w:val="0"/>
        <w:jc w:val="both"/>
      </w:pPr>
    </w:p>
    <w:p w:rsidR="00073F53" w:rsidRDefault="00073F53" w:rsidP="00073F53">
      <w:pPr>
        <w:tabs>
          <w:tab w:val="left" w:pos="400"/>
          <w:tab w:val="left" w:pos="625"/>
        </w:tabs>
        <w:autoSpaceDE w:val="0"/>
      </w:pPr>
      <w:r>
        <w:rPr>
          <w:color w:val="000000"/>
        </w:rPr>
        <w:lastRenderedPageBreak/>
        <w:t xml:space="preserve">      2) wnioskowanie do rady o podjęcie uchwały w sprawie zawiadomienia rzecznika finansów publicznych o ujawnieniu przypadku naruszenia dyscypliny finansów publicznych;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ocena sposobu i stopnia realizacji </w:t>
      </w:r>
      <w:r>
        <w:t>uchwał rady raz na półrocze;</w:t>
      </w:r>
    </w:p>
    <w:p w:rsidR="00073F53" w:rsidRDefault="00073F53" w:rsidP="00073F53">
      <w:pPr>
        <w:autoSpaceDE w:val="0"/>
        <w:jc w:val="both"/>
      </w:pPr>
      <w:r>
        <w:t xml:space="preserve">      4) kontrola wykorzystania środków finansowych przekazanych jednostkom pomocniczym i podmiotom niepublicznym raz w roku;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5) przygotowywanie i przedkładanie radzie protokołów i sprawozdań pokontrolnych wraz z wnioskami wynikającymi z przeprowadzenia kontroli; </w:t>
      </w:r>
    </w:p>
    <w:p w:rsidR="00073F53" w:rsidRDefault="00073F53" w:rsidP="00073F53">
      <w:pPr>
        <w:autoSpaceDE w:val="0"/>
        <w:ind w:left="397"/>
        <w:jc w:val="both"/>
      </w:pPr>
      <w:r>
        <w:rPr>
          <w:color w:val="000000"/>
        </w:rPr>
        <w:t xml:space="preserve">6) przedkładanie radzie projektu rocznego planu kontroli oraz sprawozdań z jego realizacji;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7) wnioskowanie o zablokowanie wydatków budżetowych w związku ze stwierdzeniem w toku kontroli niegospodarności;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8) opiniowanie wniosków pracodawcy o wyrażenie zgody na rozwiązanie stosunku pracy z radnym;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9) opiniowanie wniosku wójta o powołanie lub odwołanie skarbnika;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10) opiniowanie </w:t>
      </w:r>
      <w:r>
        <w:t>projektu uchwały w sprawie trybu i zasad przeprowadzania konsultacji z mieszkańcami;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11) wykonywanie innych zadań zleconych przez radę.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Przepisy rozdziału 9, w szczególności dotyczące składu komisji, planu pracy, posiedzeń komisji oraz protokołów z posiedzeń mają odpowiednio zastosowanie do Komisji Rewizyjnej.</w:t>
      </w:r>
    </w:p>
    <w:p w:rsidR="00073F53" w:rsidRDefault="00073F53" w:rsidP="00073F53">
      <w:pPr>
        <w:autoSpaceDE w:val="0"/>
        <w:ind w:left="993" w:hanging="284"/>
        <w:jc w:val="both"/>
        <w:rPr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78.</w:t>
      </w:r>
    </w:p>
    <w:p w:rsidR="00073F53" w:rsidRDefault="00073F53" w:rsidP="00073F53">
      <w:pPr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jc w:val="both"/>
      </w:pPr>
      <w:r>
        <w:rPr>
          <w:color w:val="000000"/>
        </w:rPr>
        <w:t>1. Komisja Rewizyjna przeprowadza kontrole na podstawie rocznego planu kontroli zatwierdzonego przez radę.</w:t>
      </w:r>
    </w:p>
    <w:p w:rsidR="00073F53" w:rsidRDefault="00073F53" w:rsidP="00073F53">
      <w:pPr>
        <w:autoSpaceDE w:val="0"/>
        <w:jc w:val="both"/>
      </w:pPr>
      <w:r>
        <w:t>2.  Przez kontrolę rozumie się porównanie stanu pożądanego wymaganego przepisami prawa powszechnie obowiązującego, przepisami statutu i uchwał rady, w szczególności wynikającymi z uchwały budżetowej, ze stanem faktycznym, stwierdzonym na podstawie oryginałów przedłożonych dokumentów przez podmiot kontrolowany, oraz sformułowanie wniosków i zaleceń pokontrolnych dotyczących stwierdzonych niezgodności.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Projekt planu kontroli przedkłada się przewodniczącemu rady wraz z projektem planu pracy na rok następny w terminie do dnia 15 grudnia roku poprzedzającego.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Za zgodą rady wyrażoną w formie uchwały, Komisja Rewizyjna może przeprowadzić kontrolę w zakresie i terminie nieprzewidzianym w planie kontroli.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Komisja Rewizyjna przedstawia radzie sprawozdanie pisemne z realizacji planu kontroli w terminie do końca lutego następnego roku. 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79.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Komisja Rewizyjna kontroluje działalność burmistrza, gminnych jednostek organizacyjnych oraz jednostek pomocniczych gminy biorąc pod uwagę kryteria: </w:t>
      </w:r>
      <w:r>
        <w:t>legalności, gospodarności, rzetelności i celowości, w zakresie zadań własnych wymienionych w ustawie, oraz uchwał rady.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Kontrolując działalność podmiotów wymienionych w ust. 1 Komisja zwraca szczególną uwagę na stan realizacji zadań publicznych nałożonych ustawami i uchwałami rady.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W czynnościach kontrolnych uczestniczą wyłącznie radni oraz przedstawiciele kontrolowanego podmiotu</w:t>
      </w:r>
      <w:r>
        <w:rPr>
          <w:bCs/>
          <w:color w:val="000000"/>
        </w:rPr>
        <w:t>.</w:t>
      </w:r>
    </w:p>
    <w:p w:rsidR="00073F53" w:rsidRDefault="00073F53" w:rsidP="00073F53">
      <w:pPr>
        <w:autoSpaceDE w:val="0"/>
        <w:ind w:left="851" w:hanging="284"/>
        <w:jc w:val="both"/>
        <w:rPr>
          <w:bCs/>
          <w:strike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80.</w:t>
      </w:r>
    </w:p>
    <w:p w:rsidR="00073F53" w:rsidRDefault="00073F53" w:rsidP="00073F53">
      <w:pPr>
        <w:autoSpaceDE w:val="0"/>
        <w:ind w:left="851" w:hanging="851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>1. W celu przeprowadzenia czynności kontrolnych Komisja Rewizyjna wyznacza zespół kontrolny, składający się z nie mniej niż 3 członków komisji.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2. Przewodniczący komisji wskazuje przewodniczącego zespołu kontrolnego.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>3. Przewodniczący rady wydaje członkom zespołu kontrolnego pisemne upoważnienia do przeprowadzenia kontroli.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Upoważnienie do przeprowadzenia kontroli zawiera w szczególności: imię i nazwisko członka zespołu kontrolnego, termin i zakres kontroli, podstawę prawną kontroli z przywołaniem stosownej uchwały rady. </w:t>
      </w:r>
    </w:p>
    <w:p w:rsidR="00073F53" w:rsidRDefault="00073F53" w:rsidP="00073F53">
      <w:pPr>
        <w:jc w:val="both"/>
      </w:pPr>
      <w:r>
        <w:rPr>
          <w:color w:val="000000"/>
        </w:rPr>
        <w:t>5. Członek komisji podlega wyłączeniu ze składu zespołu kontrolnego w działaniach komisji w sprawach, w których może powstać podejrzenie o jego stronniczość.</w:t>
      </w:r>
    </w:p>
    <w:p w:rsidR="00073F53" w:rsidRDefault="00073F53" w:rsidP="00073F53">
      <w:pPr>
        <w:jc w:val="both"/>
      </w:pPr>
      <w:r>
        <w:rPr>
          <w:color w:val="000000"/>
        </w:rPr>
        <w:t xml:space="preserve">6. W sprawie wyłączenia członka komisji decyduje przewodniczący komisji.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7. W sprawie wyłączenia Przewodniczącego Komisji Rewizyjnej decyduje rada na wniosek radnego lub przewodniczącego rady. 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81.</w:t>
      </w:r>
    </w:p>
    <w:p w:rsidR="00073F53" w:rsidRDefault="00073F53" w:rsidP="00073F53">
      <w:pPr>
        <w:autoSpaceDE w:val="0"/>
        <w:ind w:left="993" w:hanging="993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Przewodniczący rady, przed przeprowadzeniem kontroli, powiadamia na piśmie kierownika kontrolowanej jednostki organizacyjnej (jednostki pomocniczej) o zakresie i terminie kontroli.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Zespół kontrolny przed przystąpieniem do czynności kontrolnych jest zobowiązany okazać kierownikowi kontrolowanego podmiotu upoważnienie, o którym mowa w paragrafie 80 ust. 2 i 3. </w:t>
      </w:r>
    </w:p>
    <w:p w:rsidR="00073F53" w:rsidRDefault="00073F53" w:rsidP="00073F53">
      <w:pPr>
        <w:autoSpaceDE w:val="0"/>
        <w:ind w:left="993" w:hanging="993"/>
        <w:jc w:val="both"/>
        <w:rPr>
          <w:color w:val="000000"/>
        </w:rPr>
      </w:pPr>
    </w:p>
    <w:p w:rsidR="00073F53" w:rsidRDefault="00073F53" w:rsidP="00073F53">
      <w:pPr>
        <w:autoSpaceDE w:val="0"/>
        <w:ind w:left="709" w:hanging="709"/>
        <w:jc w:val="center"/>
      </w:pPr>
      <w:r>
        <w:rPr>
          <w:b/>
          <w:bCs/>
          <w:color w:val="000000"/>
        </w:rPr>
        <w:t>§ 82.</w:t>
      </w:r>
    </w:p>
    <w:p w:rsidR="00073F53" w:rsidRDefault="00073F53" w:rsidP="00073F53">
      <w:pPr>
        <w:autoSpaceDE w:val="0"/>
        <w:ind w:left="709" w:hanging="709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Kontroli nie podlegają zamierzenia przed ich zrealizowaniem, w szczególności projekty dokumentów mających stanowić podstawę określonych działań. </w:t>
      </w:r>
    </w:p>
    <w:p w:rsidR="00073F53" w:rsidRDefault="00073F53" w:rsidP="00073F53">
      <w:pPr>
        <w:ind w:left="851" w:hanging="851"/>
        <w:jc w:val="both"/>
        <w:rPr>
          <w:color w:val="000000"/>
        </w:rPr>
      </w:pPr>
    </w:p>
    <w:p w:rsidR="00073F53" w:rsidRDefault="00073F53" w:rsidP="00073F53">
      <w:pPr>
        <w:ind w:left="851" w:hanging="851"/>
        <w:jc w:val="center"/>
      </w:pPr>
      <w:r>
        <w:rPr>
          <w:b/>
          <w:bCs/>
          <w:color w:val="000000"/>
        </w:rPr>
        <w:t>§ 83.</w:t>
      </w:r>
    </w:p>
    <w:p w:rsidR="00073F53" w:rsidRDefault="00073F53" w:rsidP="00073F53">
      <w:pPr>
        <w:ind w:left="851" w:hanging="851"/>
        <w:jc w:val="both"/>
        <w:rPr>
          <w:b/>
          <w:bCs/>
          <w:color w:val="000000"/>
        </w:rPr>
      </w:pPr>
    </w:p>
    <w:p w:rsidR="00073F53" w:rsidRDefault="00073F53" w:rsidP="00073F53">
      <w:pPr>
        <w:jc w:val="both"/>
      </w:pPr>
      <w:r>
        <w:rPr>
          <w:color w:val="000000"/>
        </w:rPr>
        <w:t>Postępowanie kontrolne przeprowadza się w sposób umożliwiający bezstronne i rzetelne ustalenie stanu faktycznego, na podstawie dowodów zebranych w toku postępowania kontrolnego, to jest oryginałów dokumentów udostępnionych przez upoważnionego pracownika kontrolowanego podmiotu i w jego obecności.</w:t>
      </w:r>
    </w:p>
    <w:p w:rsidR="00073F53" w:rsidRDefault="00073F53" w:rsidP="00073F53">
      <w:pPr>
        <w:autoSpaceDE w:val="0"/>
        <w:jc w:val="both"/>
        <w:rPr>
          <w:color w:val="FF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t>§ 84.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Kierownicy kontrolowanych podmiotów są obowiązani do zapewnienia warunków przeprowadzenia kontroli, w szczególności do udostępnienia potrzebnych dokumentów i udzielenia informacji i wyjaśnień. Członkowie zespołów kontrolnych nie mają wglądu w dane osobowe ani w informacje niejawne będące w dyspozycji kontrolowanego podmiotu. W przypadku, gdy przedmiot kontroli uzasadnia wgląd w dane osobowe, zastosowanie mają przepisy Rozporządzenia RODO oraz ustawy o ochronie danych osobowych, w szczególności dotyczące upoważnień do przetwarzania danych osobowych oraz o odpowiedzialności karnej za naruszenie przepisów ustawy. Radni nie mają wglądu w dane osobowe szczególnie chronione (dane wrażliwe). </w:t>
      </w:r>
    </w:p>
    <w:p w:rsidR="00073F53" w:rsidRDefault="00073F53" w:rsidP="00073F53">
      <w:pPr>
        <w:jc w:val="both"/>
      </w:pPr>
      <w:r>
        <w:rPr>
          <w:color w:val="000000"/>
        </w:rPr>
        <w:t>2. Zespół kontrolny wykonuje czynności kontrolne w dniach i godzinach pracy kontrolowanej jednostki.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Wykonywanie czynności kontrolnych nie może naruszać porządku pracy obowiązującego w kontrolowanej jednostce.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4. Sposób przechowywania i zabezpieczenia dokumentów z przebiegu i ustalenia wyników kontroli określają przepisy obowiązujące w zakresie instrukcji archiwalnej i instrukcji kancelaryjnej obowiązującej dla organów gminy. </w:t>
      </w:r>
    </w:p>
    <w:p w:rsidR="00073F53" w:rsidRDefault="00073F53" w:rsidP="00073F53">
      <w:pPr>
        <w:autoSpaceDE w:val="0"/>
        <w:ind w:left="851" w:hanging="851"/>
        <w:jc w:val="both"/>
        <w:rPr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ind w:left="851" w:hanging="851"/>
        <w:jc w:val="center"/>
      </w:pPr>
      <w:r>
        <w:rPr>
          <w:b/>
          <w:bCs/>
          <w:color w:val="000000"/>
        </w:rPr>
        <w:lastRenderedPageBreak/>
        <w:t>§ 85.</w:t>
      </w:r>
    </w:p>
    <w:p w:rsidR="00073F53" w:rsidRDefault="00073F53" w:rsidP="00073F53">
      <w:pPr>
        <w:autoSpaceDE w:val="0"/>
        <w:ind w:left="851" w:hanging="851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Zespół kontrolny w terminie do 14 dni od zakończenia kontroli, sporządza protokół z przeprowadzonej kontroli, który podpisują członkowie zespołu i przedstawia go kierownikowi kontrolowanego podmiotu do podpisania.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Kierownik kontrolowanego podmiotu może wnieść zastrzeżenia do protokołu w ciągu 7 dni od daty jego przedłożenia lub odmówić podpisu z podaniem pisemnie przyczyn odmowy.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Zespół kontrolny przedstawia podpisany protokół, lub protokół wraz z wniesionymi zastrzeżeniami i uzasadnieniem odmowy podpisania, na najbliższe posiedzenie Komisji Rewizyjnej.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4.  Protokół z kontroli winien zawierać: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1) pełną nazwę kontrolowanego podmiotu;</w:t>
      </w:r>
    </w:p>
    <w:p w:rsidR="00073F53" w:rsidRDefault="00073F53" w:rsidP="00073F53">
      <w:pPr>
        <w:tabs>
          <w:tab w:val="left" w:pos="88"/>
          <w:tab w:val="left" w:pos="213"/>
          <w:tab w:val="left" w:pos="338"/>
        </w:tabs>
        <w:autoSpaceDE w:val="0"/>
        <w:ind w:left="-397"/>
      </w:pPr>
      <w:r>
        <w:rPr>
          <w:color w:val="000000"/>
        </w:rPr>
        <w:t xml:space="preserve">            2) imię i nazwisko kierownika kontrolowanego podmiotu i datę objęcia przez niego</w:t>
      </w:r>
    </w:p>
    <w:p w:rsidR="00073F53" w:rsidRDefault="00073F53" w:rsidP="00073F53">
      <w:pPr>
        <w:tabs>
          <w:tab w:val="left" w:pos="88"/>
          <w:tab w:val="left" w:pos="213"/>
          <w:tab w:val="left" w:pos="338"/>
        </w:tabs>
        <w:autoSpaceDE w:val="0"/>
        <w:ind w:left="-397"/>
      </w:pPr>
      <w:r>
        <w:rPr>
          <w:color w:val="000000"/>
        </w:rPr>
        <w:t xml:space="preserve">      funkcji; </w:t>
      </w:r>
    </w:p>
    <w:p w:rsidR="00073F53" w:rsidRDefault="00073F53" w:rsidP="00073F53">
      <w:pPr>
        <w:jc w:val="both"/>
      </w:pPr>
      <w:r>
        <w:rPr>
          <w:color w:val="000000"/>
        </w:rPr>
        <w:t xml:space="preserve">   3) skład osobowy zespołu kontrolnego z podaniem pełnionych w nim funkcji, czas przeprowadzenia kontroli, </w:t>
      </w:r>
      <w:r>
        <w:t>oraz zakres przeprowadzonej kontroli;</w:t>
      </w:r>
    </w:p>
    <w:p w:rsidR="00073F53" w:rsidRDefault="00073F53" w:rsidP="00073F53">
      <w:pPr>
        <w:pStyle w:val="Default"/>
        <w:jc w:val="both"/>
      </w:pPr>
      <w:r>
        <w:t xml:space="preserve">     4) ustalenia kontroli wynikające z porównania stwierdzonego stanu faktycznego ze stanem oczekiwanym, w tym wynikających z tego porównania stwierdzonych nieprawidłowości, ich przyczyn oraz wyjaśnienia składane przez kierownika kontrolowanego podmiotu i jego pracowników, z podaniem, które z wyjaśnień zostały przez zespół kontrolny przyjęte, oraz których wyjaśnień i z jakiego powodu nie uwzględniono, wraz ze wskazaniem i opisaniem kontrolowanych dokumentów. Złożone pisemne wyjaśnienia stanowią załączniki do protokołu z kontroli;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5) datę sporządzenia protokołu z kontroli, podpisy kontrolujących oraz kierownika kontrolowanej jednostki, lub notatkę o odmowie podpisania protokołu;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6) adnotacje o uwagach, oświadczeniach i wyjaśnieniach kierownika kontrolowanej jednostki w stosunku do ustaleń zespołu kontrolnego lub o nie wnoszeniu uwag, jeśli ich nie wnoszono;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7) parafy osób podpisujących protokół na każdej stronie protokołu.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5.  Na podstawie protokołu z kontroli Komisja Rewizyjna dokonuje oceny wyników kontroli i opracowuje dla rady sprawozdanie zawierające oficjalne stanowisko komisji dotyczące ustaleń kontroli. Gdy wynika to z przyjętego stanowiska komisja sporządza i kieruje do rady projekt uchwały, zawierający wnioski i zalecenia pokontrolne, dotyczące usunięcia stwierdzonych nieprawidłowości w określonym terminie. Wnioski i zalecenia nie mogą wykraczać poza zakres kontroli oraz poza zakres stwierdzonych nieprawidłowości. </w:t>
      </w:r>
    </w:p>
    <w:p w:rsidR="00073F53" w:rsidRDefault="00073F53" w:rsidP="00073F53">
      <w:pPr>
        <w:jc w:val="both"/>
      </w:pPr>
      <w:r>
        <w:rPr>
          <w:color w:val="000000"/>
        </w:rPr>
        <w:t>6. Zalecenia i wnioski pokontrolne przyjmuje rada w uchwale, która podlega przekazaniu</w:t>
      </w:r>
      <w:r>
        <w:t xml:space="preserve"> kierownikowi kontrolowanego podmiotu.</w:t>
      </w:r>
    </w:p>
    <w:p w:rsidR="00073F53" w:rsidRDefault="00073F53" w:rsidP="00073F53">
      <w:pPr>
        <w:jc w:val="both"/>
      </w:pPr>
      <w:r>
        <w:rPr>
          <w:b/>
        </w:rPr>
        <w:t xml:space="preserve">                                                              Rozdział 11</w:t>
      </w:r>
    </w:p>
    <w:p w:rsidR="00073F53" w:rsidRDefault="00073F53" w:rsidP="00073F53">
      <w:pPr>
        <w:jc w:val="both"/>
      </w:pPr>
      <w:r>
        <w:rPr>
          <w:b/>
        </w:rPr>
        <w:t xml:space="preserve">                                         Komisja Skarg, Wniosków i Petycji</w:t>
      </w:r>
    </w:p>
    <w:p w:rsidR="00073F53" w:rsidRDefault="00073F53" w:rsidP="00073F53">
      <w:pPr>
        <w:keepLines/>
        <w:ind w:left="709" w:hanging="709"/>
        <w:jc w:val="center"/>
      </w:pPr>
      <w:r>
        <w:rPr>
          <w:b/>
        </w:rPr>
        <w:t>§ 86</w:t>
      </w:r>
      <w:r>
        <w:t>.</w:t>
      </w:r>
    </w:p>
    <w:p w:rsidR="00073F53" w:rsidRDefault="00073F53" w:rsidP="00073F53">
      <w:pPr>
        <w:keepLines/>
        <w:ind w:left="709" w:hanging="709"/>
        <w:jc w:val="center"/>
      </w:pPr>
    </w:p>
    <w:p w:rsidR="00073F53" w:rsidRDefault="00073F53" w:rsidP="00073F53">
      <w:pPr>
        <w:keepLines/>
        <w:jc w:val="both"/>
      </w:pPr>
      <w:r>
        <w:t xml:space="preserve">Rada powołuje Komisję Skarg, Wniosków i Petycji w celu rozpatrywania skarg, wniosków oraz petycji składanych do rady i należących do jej właściwości na zasadach i w trybie określonym ustawami.  </w:t>
      </w:r>
    </w:p>
    <w:p w:rsidR="00073F53" w:rsidRDefault="00073F53" w:rsidP="00073F53">
      <w:pPr>
        <w:keepLines/>
        <w:ind w:left="993" w:hanging="993"/>
        <w:jc w:val="both"/>
      </w:pPr>
    </w:p>
    <w:p w:rsidR="00073F53" w:rsidRDefault="00073F53" w:rsidP="00073F53">
      <w:pPr>
        <w:keepLines/>
        <w:spacing w:line="276" w:lineRule="auto"/>
        <w:ind w:left="993" w:hanging="993"/>
        <w:jc w:val="center"/>
      </w:pPr>
      <w:r>
        <w:rPr>
          <w:b/>
        </w:rPr>
        <w:t>§ 87</w:t>
      </w:r>
      <w:r>
        <w:t>.</w:t>
      </w:r>
    </w:p>
    <w:p w:rsidR="00073F53" w:rsidRDefault="00073F53" w:rsidP="00073F53">
      <w:pPr>
        <w:keepLines/>
        <w:spacing w:line="276" w:lineRule="auto"/>
        <w:ind w:left="993" w:hanging="993"/>
        <w:jc w:val="both"/>
      </w:pPr>
    </w:p>
    <w:p w:rsidR="00073F53" w:rsidRDefault="00073F53" w:rsidP="00073F53">
      <w:pPr>
        <w:keepLines/>
        <w:spacing w:line="276" w:lineRule="auto"/>
        <w:jc w:val="both"/>
      </w:pPr>
      <w:r>
        <w:t>1. Przedmiotem skargi może być w szczególności:</w:t>
      </w:r>
    </w:p>
    <w:p w:rsidR="00073F53" w:rsidRDefault="00073F53" w:rsidP="00073F53">
      <w:pPr>
        <w:keepLines/>
        <w:jc w:val="both"/>
      </w:pPr>
      <w:r>
        <w:t xml:space="preserve">    1) zaniedbanie lub nienależyte wykonywanie zadań przez właściwe organy albo przez ich pracowników; </w:t>
      </w:r>
    </w:p>
    <w:p w:rsidR="00073F53" w:rsidRDefault="00073F53" w:rsidP="00073F53">
      <w:pPr>
        <w:keepLines/>
        <w:jc w:val="both"/>
      </w:pPr>
      <w:r>
        <w:t xml:space="preserve">    2) naruszenie praworządności lub interesów skarżących;</w:t>
      </w:r>
    </w:p>
    <w:p w:rsidR="00073F53" w:rsidRDefault="00073F53" w:rsidP="00073F53">
      <w:pPr>
        <w:keepLines/>
        <w:jc w:val="both"/>
      </w:pPr>
      <w:r>
        <w:t xml:space="preserve">    3) przewlekłe lub biurokratyczne załatwianie spraw. </w:t>
      </w:r>
    </w:p>
    <w:p w:rsidR="00073F53" w:rsidRDefault="00073F53" w:rsidP="00073F53">
      <w:pPr>
        <w:keepLines/>
        <w:jc w:val="both"/>
      </w:pPr>
      <w:r>
        <w:lastRenderedPageBreak/>
        <w:t xml:space="preserve">2. Przedmiotem wniosku mogą być w szczególności sprawy ulepszenia organizacji, wzmocnienia praworządności, usprawnienia pracy i zapobiegania nadużyciom, ochrony własności, lepszego zaspokajania potrzeb ludności. </w:t>
      </w:r>
    </w:p>
    <w:p w:rsidR="00073F53" w:rsidRDefault="00073F53" w:rsidP="00073F53">
      <w:pPr>
        <w:keepLines/>
        <w:jc w:val="both"/>
      </w:pPr>
      <w:r>
        <w:t>3. Przedmiotem petycji może być żądanie, w szczególności zmiany przepisów prawa miejscowego, podjęcia uchwały lub innego działania w sprawie dotyczącej podmiotu wnoszącego petycję, życia zbiorowego lokalnej społeczności lub wartości wymagających szczególnej ochrony w imię dobra wspólnego, mieszczących się w zakresie zadań i kompetencji rady.</w:t>
      </w:r>
    </w:p>
    <w:p w:rsidR="00073F53" w:rsidRDefault="00073F53" w:rsidP="00073F53">
      <w:pPr>
        <w:keepLines/>
        <w:ind w:firstLine="426"/>
        <w:jc w:val="both"/>
      </w:pPr>
    </w:p>
    <w:p w:rsidR="00073F53" w:rsidRDefault="00073F53" w:rsidP="00073F53">
      <w:pPr>
        <w:tabs>
          <w:tab w:val="left" w:pos="709"/>
          <w:tab w:val="left" w:pos="851"/>
        </w:tabs>
        <w:ind w:left="709" w:hanging="709"/>
        <w:jc w:val="center"/>
      </w:pPr>
      <w:r>
        <w:rPr>
          <w:b/>
        </w:rPr>
        <w:t>§ 88.</w:t>
      </w:r>
    </w:p>
    <w:p w:rsidR="00073F53" w:rsidRDefault="00073F53" w:rsidP="00073F53">
      <w:pPr>
        <w:tabs>
          <w:tab w:val="left" w:pos="709"/>
          <w:tab w:val="left" w:pos="851"/>
        </w:tabs>
        <w:ind w:left="709" w:hanging="709"/>
        <w:jc w:val="both"/>
        <w:rPr>
          <w:b/>
        </w:rPr>
      </w:pPr>
    </w:p>
    <w:p w:rsidR="00073F53" w:rsidRDefault="00073F53" w:rsidP="00073F53">
      <w:pPr>
        <w:tabs>
          <w:tab w:val="left" w:pos="709"/>
          <w:tab w:val="left" w:pos="851"/>
        </w:tabs>
        <w:jc w:val="both"/>
      </w:pPr>
      <w:r>
        <w:t>1. Skargi, wnioski i petycje mogą być wnoszone pisemnie lub za pomocą poczty elektronicznej, a także</w:t>
      </w:r>
      <w:r>
        <w:rPr>
          <w:b/>
        </w:rPr>
        <w:t xml:space="preserve"> </w:t>
      </w:r>
      <w:r>
        <w:t>ustnie do protokołu zgodnie z następującymi zasadami:</w:t>
      </w:r>
    </w:p>
    <w:p w:rsidR="00073F53" w:rsidRDefault="00073F53" w:rsidP="00073F53">
      <w:pPr>
        <w:keepLines/>
        <w:tabs>
          <w:tab w:val="left" w:pos="513"/>
        </w:tabs>
        <w:jc w:val="both"/>
      </w:pPr>
      <w:r>
        <w:t xml:space="preserve">     1) w razie zgłoszenia skargi, wniosku lub petycji ustnie, przyjmujący zgłoszenie</w:t>
      </w:r>
    </w:p>
    <w:p w:rsidR="00073F53" w:rsidRDefault="00073F53" w:rsidP="00073F53">
      <w:pPr>
        <w:tabs>
          <w:tab w:val="left" w:pos="513"/>
        </w:tabs>
        <w:jc w:val="both"/>
      </w:pPr>
      <w:r>
        <w:t xml:space="preserve">sporządza protokół, który podpisują wnoszący skargę lub wniosek i przyjmujący zgłoszenie; </w:t>
      </w:r>
    </w:p>
    <w:p w:rsidR="00073F53" w:rsidRDefault="00073F53" w:rsidP="00073F53">
      <w:pPr>
        <w:keepLines/>
        <w:jc w:val="both"/>
      </w:pPr>
      <w:r>
        <w:t xml:space="preserve">      2) w protokole umieszcza się datę przyjęcia skargi, wniosku lub petycji, imię, nazwisko</w:t>
      </w:r>
    </w:p>
    <w:p w:rsidR="00073F53" w:rsidRDefault="00073F53" w:rsidP="00073F53">
      <w:pPr>
        <w:jc w:val="both"/>
      </w:pPr>
      <w:r>
        <w:t xml:space="preserve">(nazwę) i adres zgłaszającego oraz zwięzły opis sprawy; </w:t>
      </w:r>
    </w:p>
    <w:p w:rsidR="00073F53" w:rsidRDefault="00073F53" w:rsidP="00073F53">
      <w:pPr>
        <w:keepLines/>
        <w:jc w:val="both"/>
      </w:pPr>
      <w:r>
        <w:t xml:space="preserve">   3) przyjmujący skargi, wnioski lub petycje potwierdza ich złożenie, jeżeli zażąda tego wnoszący; </w:t>
      </w:r>
    </w:p>
    <w:p w:rsidR="00073F53" w:rsidRDefault="00073F53" w:rsidP="00073F53">
      <w:pPr>
        <w:keepLines/>
        <w:jc w:val="both"/>
      </w:pPr>
      <w:r>
        <w:t xml:space="preserve">    4) skargi, wnioski i petycje niepodpisane, niezawierające imienia i nazwiska (nazwy) oraz adresu wnoszącego pozostawia się bez rozpoznania. </w:t>
      </w:r>
    </w:p>
    <w:p w:rsidR="00073F53" w:rsidRDefault="00073F53" w:rsidP="00073F53">
      <w:pPr>
        <w:keepLines/>
        <w:jc w:val="both"/>
      </w:pPr>
      <w:r>
        <w:t xml:space="preserve">2.  Po stwierdzeniu, że pismo jest skargą na działalność </w:t>
      </w:r>
      <w:r>
        <w:rPr>
          <w:color w:val="000000"/>
        </w:rPr>
        <w:t>burmistrza,</w:t>
      </w:r>
      <w:r>
        <w:t xml:space="preserve"> bądź kierowników gminnych jednostek organizacyjnych, wnioskiem lub petycją w zakresie właściwości rady, przewodniczący rady kieruje ją na posiedzenie Komisji Skarg, Wniosków i Petycji. </w:t>
      </w:r>
    </w:p>
    <w:p w:rsidR="00073F53" w:rsidRDefault="00073F53" w:rsidP="00073F53">
      <w:pPr>
        <w:keepLines/>
        <w:ind w:left="851" w:hanging="851"/>
        <w:jc w:val="both"/>
      </w:pPr>
    </w:p>
    <w:p w:rsidR="00073F53" w:rsidRDefault="00073F53" w:rsidP="00073F53">
      <w:pPr>
        <w:tabs>
          <w:tab w:val="left" w:pos="1418"/>
        </w:tabs>
        <w:jc w:val="center"/>
      </w:pPr>
      <w:bookmarkStart w:id="8" w:name="_Hlk523144070"/>
      <w:r>
        <w:rPr>
          <w:b/>
        </w:rPr>
        <w:t xml:space="preserve">§ </w:t>
      </w:r>
      <w:bookmarkEnd w:id="8"/>
      <w:r>
        <w:rPr>
          <w:b/>
        </w:rPr>
        <w:t>89</w:t>
      </w:r>
      <w:r>
        <w:t>.</w:t>
      </w:r>
    </w:p>
    <w:p w:rsidR="00073F53" w:rsidRDefault="00073F53" w:rsidP="00073F53">
      <w:pPr>
        <w:tabs>
          <w:tab w:val="left" w:pos="1418"/>
        </w:tabs>
        <w:ind w:left="426" w:hanging="823"/>
        <w:jc w:val="center"/>
      </w:pPr>
    </w:p>
    <w:p w:rsidR="00073F53" w:rsidRDefault="00073F53" w:rsidP="00073F53">
      <w:pPr>
        <w:tabs>
          <w:tab w:val="left" w:pos="1418"/>
        </w:tabs>
        <w:jc w:val="both"/>
      </w:pPr>
      <w:r>
        <w:t>Przepisy dotyczące zwoływania posiedzeń komisji, przebiegu posiedzeń, głosowania oraz protokołów z posiedzeń komisji zawarte w Rozdziale 9, stosuje się odpowiednio.</w:t>
      </w:r>
    </w:p>
    <w:p w:rsidR="00073F53" w:rsidRDefault="00073F53" w:rsidP="00073F53">
      <w:pPr>
        <w:tabs>
          <w:tab w:val="left" w:pos="1418"/>
        </w:tabs>
        <w:ind w:left="57" w:hanging="454"/>
        <w:jc w:val="both"/>
      </w:pPr>
    </w:p>
    <w:p w:rsidR="00073F53" w:rsidRDefault="00073F53" w:rsidP="00073F53">
      <w:pPr>
        <w:tabs>
          <w:tab w:val="left" w:pos="1418"/>
        </w:tabs>
        <w:jc w:val="center"/>
      </w:pPr>
      <w:r>
        <w:rPr>
          <w:b/>
        </w:rPr>
        <w:t>§ 90.</w:t>
      </w:r>
    </w:p>
    <w:p w:rsidR="00073F53" w:rsidRDefault="00073F53" w:rsidP="00073F53">
      <w:pPr>
        <w:tabs>
          <w:tab w:val="left" w:pos="1418"/>
        </w:tabs>
        <w:ind w:left="567" w:hanging="964"/>
        <w:jc w:val="center"/>
        <w:rPr>
          <w:b/>
        </w:rPr>
      </w:pPr>
    </w:p>
    <w:p w:rsidR="00073F53" w:rsidRDefault="00073F53" w:rsidP="00073F53">
      <w:pPr>
        <w:tabs>
          <w:tab w:val="left" w:pos="1418"/>
        </w:tabs>
        <w:jc w:val="both"/>
      </w:pPr>
      <w:r>
        <w:t xml:space="preserve">1.  Komisja Skarg, Wniosków i Petycji, dokonuje analizy pisma nazwanego przez jego autora skargą i kwalifikuje je, jako skargę na działalność </w:t>
      </w:r>
      <w:r>
        <w:rPr>
          <w:color w:val="000000"/>
        </w:rPr>
        <w:t xml:space="preserve">burmistrza </w:t>
      </w:r>
      <w:r>
        <w:t>bądź kierowników gminnych jednostek organizacyjnych.</w:t>
      </w:r>
    </w:p>
    <w:p w:rsidR="00073F53" w:rsidRDefault="00073F53" w:rsidP="00073F53">
      <w:pPr>
        <w:tabs>
          <w:tab w:val="left" w:pos="1418"/>
        </w:tabs>
        <w:jc w:val="both"/>
      </w:pPr>
      <w:r>
        <w:t xml:space="preserve">2. W przypadku wątpliwości, co do kwalifikacji sprawy, </w:t>
      </w:r>
      <w:r>
        <w:rPr>
          <w:color w:val="000000"/>
        </w:rPr>
        <w:t>komisja może wystąpić</w:t>
      </w:r>
      <w:r>
        <w:t xml:space="preserve"> do skarżącego o doprecyzowanie zarzutów lub uzupełnienie sprawy.</w:t>
      </w:r>
    </w:p>
    <w:p w:rsidR="00073F53" w:rsidRDefault="00073F53" w:rsidP="00073F53">
      <w:pPr>
        <w:tabs>
          <w:tab w:val="left" w:pos="1418"/>
        </w:tabs>
        <w:jc w:val="both"/>
      </w:pPr>
      <w:r>
        <w:t>3.  Komisja, wobec spraw, zakwalifikowanych, jako skarga na organy gminy, przystępuje do badania zasadności zarzutów w niej zawartych, w szczególności poprzez:</w:t>
      </w:r>
    </w:p>
    <w:p w:rsidR="00073F53" w:rsidRDefault="00073F53" w:rsidP="00073F53">
      <w:pPr>
        <w:tabs>
          <w:tab w:val="left" w:pos="1418"/>
        </w:tabs>
        <w:jc w:val="both"/>
      </w:pPr>
      <w:r>
        <w:t xml:space="preserve">      1) wysłuchanie skarżącego;</w:t>
      </w:r>
    </w:p>
    <w:p w:rsidR="00073F53" w:rsidRDefault="00073F53" w:rsidP="00073F53">
      <w:pPr>
        <w:tabs>
          <w:tab w:val="left" w:pos="1418"/>
        </w:tabs>
        <w:jc w:val="both"/>
      </w:pPr>
      <w:r>
        <w:t xml:space="preserve">   2) występowanie do </w:t>
      </w:r>
      <w:r>
        <w:rPr>
          <w:color w:val="000000"/>
        </w:rPr>
        <w:t>burmistrza</w:t>
      </w:r>
      <w:r>
        <w:t xml:space="preserve"> i kierowników gminnych jednostek organizacyjnych o złożenie wyjaśnień w zakresie zasadności zarzutów zawartych w skardze lub o stanowisko w zakresie wniosku lub petycji;</w:t>
      </w:r>
    </w:p>
    <w:p w:rsidR="00073F53" w:rsidRDefault="00073F53" w:rsidP="00073F53">
      <w:pPr>
        <w:tabs>
          <w:tab w:val="left" w:pos="1418"/>
        </w:tabs>
        <w:jc w:val="both"/>
      </w:pPr>
      <w:r>
        <w:t xml:space="preserve">      3) przeprowadzenie wizji lokalnej;</w:t>
      </w:r>
    </w:p>
    <w:p w:rsidR="00073F53" w:rsidRDefault="00073F53" w:rsidP="00073F53">
      <w:pPr>
        <w:tabs>
          <w:tab w:val="left" w:pos="1418"/>
        </w:tabs>
        <w:jc w:val="both"/>
      </w:pPr>
      <w:r>
        <w:t xml:space="preserve">      4) przeprowadzenie konfrontacji.</w:t>
      </w:r>
    </w:p>
    <w:p w:rsidR="00073F53" w:rsidRDefault="00073F53" w:rsidP="00073F53">
      <w:pPr>
        <w:tabs>
          <w:tab w:val="left" w:pos="851"/>
          <w:tab w:val="left" w:pos="1418"/>
        </w:tabs>
        <w:jc w:val="both"/>
      </w:pPr>
      <w:r>
        <w:t xml:space="preserve">4. Z wykonanych czynności, o których mowa w ust. 3 </w:t>
      </w:r>
      <w:proofErr w:type="spellStart"/>
      <w:r>
        <w:t>pkt</w:t>
      </w:r>
      <w:proofErr w:type="spellEnd"/>
      <w:r>
        <w:t xml:space="preserve"> 1, 3 i 4 sporządza się protokoły, które wraz z wyjaśnieniami, o których mowa w ust. 3 </w:t>
      </w:r>
      <w:proofErr w:type="spellStart"/>
      <w:r>
        <w:t>pkt</w:t>
      </w:r>
      <w:proofErr w:type="spellEnd"/>
      <w:r>
        <w:t xml:space="preserve"> 2, stanowią załączniki do protokołu z posiedzenia, na którym analizowana jest skarga. Protokół z posiedzenia zakończony wnioskiem komisji o uznanie skargi za zasadną bądź niezasadną, wraz z uzasadnieniem zajętego stanowiska.</w:t>
      </w:r>
    </w:p>
    <w:p w:rsidR="00073F53" w:rsidRDefault="00073F53" w:rsidP="00073F53">
      <w:pPr>
        <w:keepLines/>
        <w:ind w:left="851" w:hanging="851"/>
        <w:jc w:val="both"/>
      </w:pPr>
    </w:p>
    <w:p w:rsidR="00073F53" w:rsidRDefault="00073F53" w:rsidP="00073F53">
      <w:pPr>
        <w:keepLines/>
        <w:ind w:left="993" w:hanging="993"/>
        <w:jc w:val="center"/>
        <w:rPr>
          <w:b/>
        </w:rPr>
      </w:pPr>
    </w:p>
    <w:p w:rsidR="00073F53" w:rsidRDefault="00073F53" w:rsidP="00073F53">
      <w:pPr>
        <w:keepLines/>
        <w:ind w:left="993" w:hanging="993"/>
        <w:jc w:val="center"/>
        <w:rPr>
          <w:b/>
        </w:rPr>
      </w:pPr>
    </w:p>
    <w:p w:rsidR="00073F53" w:rsidRDefault="00073F53" w:rsidP="00073F53">
      <w:pPr>
        <w:keepLines/>
        <w:ind w:left="993" w:hanging="993"/>
        <w:jc w:val="center"/>
        <w:rPr>
          <w:b/>
        </w:rPr>
      </w:pPr>
    </w:p>
    <w:p w:rsidR="00073F53" w:rsidRDefault="00073F53" w:rsidP="00073F53">
      <w:pPr>
        <w:keepLines/>
        <w:ind w:left="993" w:hanging="993"/>
        <w:jc w:val="center"/>
      </w:pPr>
      <w:r>
        <w:rPr>
          <w:b/>
        </w:rPr>
        <w:lastRenderedPageBreak/>
        <w:t>§ 91.</w:t>
      </w:r>
    </w:p>
    <w:p w:rsidR="00073F53" w:rsidRDefault="00073F53" w:rsidP="00073F53">
      <w:pPr>
        <w:keepLines/>
        <w:ind w:left="993" w:hanging="993"/>
        <w:jc w:val="center"/>
        <w:rPr>
          <w:b/>
        </w:rPr>
      </w:pPr>
    </w:p>
    <w:p w:rsidR="00073F53" w:rsidRDefault="00073F53" w:rsidP="00073F53">
      <w:pPr>
        <w:keepLines/>
        <w:jc w:val="both"/>
      </w:pPr>
      <w:r>
        <w:t xml:space="preserve">1. Komisja przygotowuje i przedstawia radzie protokół zawierający stanowisko w sprawie uwzględnienia bądź nieuwzględnienia skargi, wniosku lub petycji wraz z projektem uchwały.  Dokumenty przedstawiane przez komisję radzie podlegają </w:t>
      </w:r>
      <w:proofErr w:type="spellStart"/>
      <w:r>
        <w:t>anonimizacji</w:t>
      </w:r>
      <w:proofErr w:type="spellEnd"/>
      <w:r>
        <w:t xml:space="preserve"> chyba, że skarżący lub wnioskodawca wyraził zgodę na przetwarzanie jego danych osobowych przez radę oraz na ich udostępnienie w Biuletynie Informacji Publicznej.</w:t>
      </w:r>
    </w:p>
    <w:p w:rsidR="00073F53" w:rsidRDefault="00073F53" w:rsidP="00073F53">
      <w:pPr>
        <w:keepLines/>
        <w:jc w:val="both"/>
      </w:pPr>
      <w:r>
        <w:t xml:space="preserve">2. Na najbliższej sesji po przedstawieniu protokołu i projektu uchwały, o którym mowa w ust.1, rada zapoznaje się z protokołem komisji i podejmuje stosowną uchwałę. </w:t>
      </w:r>
    </w:p>
    <w:p w:rsidR="00073F53" w:rsidRDefault="00073F53" w:rsidP="00073F53">
      <w:pPr>
        <w:keepLines/>
        <w:tabs>
          <w:tab w:val="left" w:pos="993"/>
        </w:tabs>
        <w:jc w:val="both"/>
      </w:pPr>
      <w:r>
        <w:t>3. O sposobie załatwienia skargi, wniosku lub petycji zawiadamia się wnoszącego sprawę w formie uchwały wraz z uzasadnieniem.</w:t>
      </w:r>
    </w:p>
    <w:p w:rsidR="00073F53" w:rsidRDefault="00073F53" w:rsidP="00073F53">
      <w:pPr>
        <w:keepLines/>
        <w:ind w:left="993" w:hanging="993"/>
        <w:jc w:val="center"/>
      </w:pPr>
      <w:r>
        <w:rPr>
          <w:b/>
        </w:rPr>
        <w:t>§ 92.</w:t>
      </w:r>
    </w:p>
    <w:p w:rsidR="00073F53" w:rsidRDefault="00073F53" w:rsidP="00073F53">
      <w:pPr>
        <w:keepLines/>
        <w:jc w:val="center"/>
        <w:rPr>
          <w:b/>
        </w:rPr>
      </w:pPr>
    </w:p>
    <w:p w:rsidR="00073F53" w:rsidRDefault="00073F53" w:rsidP="00073F53">
      <w:pPr>
        <w:keepLines/>
        <w:jc w:val="both"/>
      </w:pPr>
      <w:r>
        <w:t>1.</w:t>
      </w:r>
      <w:r>
        <w:rPr>
          <w:b/>
        </w:rPr>
        <w:t xml:space="preserve"> </w:t>
      </w:r>
      <w:r>
        <w:t>Postępowanie skargowe jest jednoinstancyjnym uproszczonym postępowaniem administracyjnym, co oznacza, że nie ma toku instancji ani środków zaskarżenia. W postępowaniu skargowym nie są wydawane rozstrzygnięcia w sprawach indywidualnych, dla których przepisy prawa przewidują określone procedury rozstrzygnięć spraw, w toku instancji administracyjnych lub sądowych.</w:t>
      </w:r>
    </w:p>
    <w:p w:rsidR="00073F53" w:rsidRDefault="00073F53" w:rsidP="00073F53">
      <w:pPr>
        <w:keepLines/>
        <w:jc w:val="both"/>
      </w:pPr>
      <w:r>
        <w:t>2. Wnioskodawcy niezadowolonemu ze sposobu załatwienia wniosku służy prawo wniesienia skargi.</w:t>
      </w:r>
    </w:p>
    <w:p w:rsidR="00073F53" w:rsidRDefault="00073F53" w:rsidP="00073F53">
      <w:pPr>
        <w:keepLines/>
        <w:ind w:left="993" w:hanging="993"/>
        <w:jc w:val="both"/>
      </w:pPr>
    </w:p>
    <w:p w:rsidR="00073F53" w:rsidRDefault="00073F53" w:rsidP="00073F53">
      <w:pPr>
        <w:keepLines/>
        <w:ind w:left="993" w:hanging="993"/>
        <w:jc w:val="center"/>
      </w:pPr>
      <w:r>
        <w:rPr>
          <w:b/>
        </w:rPr>
        <w:t>§ 93.</w:t>
      </w:r>
    </w:p>
    <w:p w:rsidR="00073F53" w:rsidRDefault="00073F53" w:rsidP="00073F53">
      <w:pPr>
        <w:keepLines/>
        <w:ind w:left="993" w:hanging="993"/>
        <w:jc w:val="center"/>
        <w:rPr>
          <w:b/>
        </w:rPr>
      </w:pPr>
    </w:p>
    <w:p w:rsidR="00073F53" w:rsidRDefault="00073F53" w:rsidP="00073F53">
      <w:pPr>
        <w:keepLines/>
        <w:jc w:val="both"/>
      </w:pPr>
      <w:r>
        <w:t xml:space="preserve">W sprawach nieuregulowanych w statucie do rozpatrywania skarg i wniosków zastosowanie mają przepisy ustawy kodeks postępowania administracyjnego, a do rozpatrywania petycji – przepisy ustawy o petycjach. </w:t>
      </w:r>
    </w:p>
    <w:p w:rsidR="00073F53" w:rsidRDefault="00073F53" w:rsidP="00073F53">
      <w:pPr>
        <w:keepLines/>
        <w:jc w:val="both"/>
      </w:pPr>
    </w:p>
    <w:p w:rsidR="00073F53" w:rsidRDefault="00073F53" w:rsidP="00073F53">
      <w:pPr>
        <w:jc w:val="center"/>
      </w:pPr>
      <w:r>
        <w:rPr>
          <w:b/>
        </w:rPr>
        <w:t>Rozdział 12</w:t>
      </w:r>
    </w:p>
    <w:p w:rsidR="00073F53" w:rsidRDefault="00073F53" w:rsidP="00073F53">
      <w:pPr>
        <w:jc w:val="center"/>
      </w:pPr>
      <w:r>
        <w:rPr>
          <w:b/>
        </w:rPr>
        <w:t xml:space="preserve">  Kluby radnych</w:t>
      </w:r>
    </w:p>
    <w:p w:rsidR="00073F53" w:rsidRDefault="00073F53" w:rsidP="00073F53">
      <w:pPr>
        <w:jc w:val="center"/>
      </w:pPr>
      <w:r>
        <w:rPr>
          <w:b/>
        </w:rPr>
        <w:t>§ 94</w:t>
      </w:r>
      <w:r>
        <w:t>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>1.  Radni mogą tworzyć kluby radnych.</w:t>
      </w:r>
    </w:p>
    <w:p w:rsidR="00073F53" w:rsidRDefault="00073F53" w:rsidP="00073F53">
      <w:pPr>
        <w:jc w:val="both"/>
      </w:pPr>
      <w:r>
        <w:t>2.  Klub radnych tworzy, co najmniej 3 radnych.</w:t>
      </w:r>
    </w:p>
    <w:p w:rsidR="00073F53" w:rsidRDefault="00073F53" w:rsidP="00073F53">
      <w:pPr>
        <w:jc w:val="both"/>
      </w:pPr>
      <w:r>
        <w:t>3. Utworzenie klubu radnych należy zgłosić przewodniczącemu w ciągu 7 dni od dnia zebrania założycielskiego.</w:t>
      </w:r>
    </w:p>
    <w:p w:rsidR="00073F53" w:rsidRDefault="00073F53" w:rsidP="00073F53">
      <w:pPr>
        <w:jc w:val="both"/>
      </w:pPr>
      <w:r>
        <w:t>4.  Zgłoszenie utworzenia klubu radnych powinno zawierać:</w:t>
      </w:r>
    </w:p>
    <w:p w:rsidR="00073F53" w:rsidRDefault="00073F53" w:rsidP="00073F53">
      <w:pPr>
        <w:jc w:val="both"/>
      </w:pPr>
      <w:r>
        <w:t xml:space="preserve">     1) listę członków klubu;</w:t>
      </w:r>
    </w:p>
    <w:p w:rsidR="00073F53" w:rsidRDefault="00073F53" w:rsidP="00073F53">
      <w:pPr>
        <w:jc w:val="both"/>
      </w:pPr>
      <w:r>
        <w:t xml:space="preserve">     2) oświadczenia radnych o przystąpieniu do klubu;</w:t>
      </w:r>
    </w:p>
    <w:p w:rsidR="00073F53" w:rsidRDefault="00073F53" w:rsidP="00073F53">
      <w:pPr>
        <w:jc w:val="both"/>
      </w:pPr>
      <w:r>
        <w:t xml:space="preserve">     3) imię i nazwisko przewodniczącego klubu;</w:t>
      </w:r>
    </w:p>
    <w:p w:rsidR="00073F53" w:rsidRDefault="00073F53" w:rsidP="00073F53">
      <w:pPr>
        <w:jc w:val="both"/>
      </w:pPr>
      <w:r>
        <w:t xml:space="preserve">     4) nazwę klubu.</w:t>
      </w:r>
    </w:p>
    <w:p w:rsidR="00073F53" w:rsidRDefault="00073F53" w:rsidP="00073F53">
      <w:pPr>
        <w:jc w:val="both"/>
      </w:pPr>
      <w:r>
        <w:t>5. Rejestr klubów radnych prowadzi przewodniczący przy pomocy komórki organizacyjnej urzędu odpowiedzialnej za obsługę rady.</w:t>
      </w:r>
    </w:p>
    <w:p w:rsidR="00073F53" w:rsidRDefault="00073F53" w:rsidP="00073F53">
      <w:pPr>
        <w:jc w:val="both"/>
      </w:pPr>
      <w:r>
        <w:t>6. Przewodniczący informuje radnych o powstaniu klubu na najbliższej sesji.</w:t>
      </w:r>
    </w:p>
    <w:p w:rsidR="00073F53" w:rsidRDefault="00073F53" w:rsidP="00073F53">
      <w:pPr>
        <w:ind w:left="851" w:hanging="284"/>
        <w:jc w:val="both"/>
      </w:pPr>
    </w:p>
    <w:p w:rsidR="00073F53" w:rsidRDefault="00073F53" w:rsidP="00073F53">
      <w:pPr>
        <w:jc w:val="center"/>
      </w:pPr>
      <w:r>
        <w:rPr>
          <w:b/>
        </w:rPr>
        <w:t>§ 95.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 xml:space="preserve">1. Przynależność radnych do klubu jest dobrowolna. </w:t>
      </w:r>
    </w:p>
    <w:p w:rsidR="00073F53" w:rsidRDefault="00073F53" w:rsidP="00073F53">
      <w:pPr>
        <w:jc w:val="both"/>
      </w:pPr>
      <w:r>
        <w:t>2. Radny może być członkiem tylko jednego klubu.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§ 96.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1. Upływ kadencji rady jest równoznaczny z rozwiązaniem klubów.</w:t>
      </w:r>
    </w:p>
    <w:p w:rsidR="00073F53" w:rsidRDefault="00073F53" w:rsidP="00073F53">
      <w:pPr>
        <w:jc w:val="both"/>
      </w:pPr>
      <w:r>
        <w:t>2. Kluby mogą ulegać wcześniejszemu rozwiązaniu na mocy uchwał ich członków.</w:t>
      </w:r>
    </w:p>
    <w:p w:rsidR="00073F53" w:rsidRDefault="00073F53" w:rsidP="00073F53">
      <w:pPr>
        <w:jc w:val="both"/>
      </w:pPr>
      <w:r>
        <w:lastRenderedPageBreak/>
        <w:t xml:space="preserve">3. Klub ulega rozwiązaniu z mocy prawa w przypadku wystąpienia radnych z klubu lub zmiany przynależności klubowej radnych, powodujących zmniejszenie liczby członków poniżej liczby określonej w § 94 ust. 2 statutu.  </w:t>
      </w:r>
    </w:p>
    <w:p w:rsidR="00073F53" w:rsidRDefault="00073F53" w:rsidP="00073F53">
      <w:pPr>
        <w:ind w:left="993" w:hanging="993"/>
        <w:jc w:val="center"/>
      </w:pPr>
      <w:r>
        <w:rPr>
          <w:b/>
        </w:rPr>
        <w:t>§ 97.</w:t>
      </w:r>
    </w:p>
    <w:p w:rsidR="00073F53" w:rsidRDefault="00073F53" w:rsidP="00073F53">
      <w:pPr>
        <w:ind w:left="993" w:hanging="993"/>
        <w:jc w:val="center"/>
        <w:rPr>
          <w:b/>
        </w:rPr>
      </w:pPr>
    </w:p>
    <w:p w:rsidR="00073F53" w:rsidRDefault="00073F53" w:rsidP="00073F53">
      <w:pPr>
        <w:jc w:val="both"/>
      </w:pPr>
      <w:r>
        <w:t>1. Przedstawiciele klubów mogą przedstawiać stanowiska klubów we wszystkich sprawach będących przedmiotem obrad sesji rady.</w:t>
      </w:r>
    </w:p>
    <w:p w:rsidR="00073F53" w:rsidRDefault="00073F53" w:rsidP="00073F53">
      <w:pPr>
        <w:jc w:val="both"/>
      </w:pPr>
      <w:r>
        <w:t>2. Klubom radnych przysługuje inicjatywa uchwałodawcza, o której mowa w § 37 i 38 statutu.</w:t>
      </w:r>
    </w:p>
    <w:p w:rsidR="00073F53" w:rsidRDefault="00073F53" w:rsidP="00073F53">
      <w:pPr>
        <w:ind w:left="993" w:hanging="993"/>
        <w:jc w:val="both"/>
      </w:pPr>
    </w:p>
    <w:p w:rsidR="00073F53" w:rsidRDefault="00073F53" w:rsidP="00073F53">
      <w:pPr>
        <w:jc w:val="center"/>
      </w:pPr>
      <w:r>
        <w:rPr>
          <w:b/>
        </w:rPr>
        <w:t>§ 98.</w:t>
      </w:r>
    </w:p>
    <w:p w:rsidR="00073F53" w:rsidRDefault="00073F53" w:rsidP="00073F53">
      <w:pPr>
        <w:jc w:val="center"/>
        <w:rPr>
          <w:b/>
        </w:rPr>
      </w:pPr>
    </w:p>
    <w:p w:rsidR="00073F53" w:rsidRDefault="00073F53" w:rsidP="00073F53">
      <w:pPr>
        <w:jc w:val="both"/>
      </w:pPr>
      <w:r>
        <w:t>Działalność klubów radnych nie może być finansowana z budżetu gminy.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rPr>
          <w:b/>
        </w:rPr>
        <w:t>Dział III.</w:t>
      </w:r>
      <w:r>
        <w:rPr>
          <w:b/>
          <w:bCs/>
        </w:rPr>
        <w:t xml:space="preserve"> </w:t>
      </w:r>
    </w:p>
    <w:p w:rsidR="00073F53" w:rsidRDefault="00073F53" w:rsidP="00073F53">
      <w:pPr>
        <w:jc w:val="center"/>
      </w:pPr>
      <w:r>
        <w:rPr>
          <w:b/>
          <w:bCs/>
          <w:color w:val="000000"/>
        </w:rPr>
        <w:t>BURMISTRZ</w:t>
      </w:r>
      <w:r>
        <w:rPr>
          <w:b/>
          <w:bCs/>
        </w:rPr>
        <w:t>, PRACOWNICY SAMORZĄDOWI, JEDNOSTKI ORGANIZACYJNE GMINY</w:t>
      </w:r>
    </w:p>
    <w:p w:rsidR="00073F53" w:rsidRDefault="00073F53" w:rsidP="00073F53">
      <w:pPr>
        <w:jc w:val="center"/>
        <w:rPr>
          <w:b/>
          <w:bCs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99.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Zasady wyboru burmistrza określa ustawa.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Kompetencje i zadania burmistrza określa ustawa.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>3. Burmistrz organizuje pracę urzędu, w szczególności odpowiada za zapewnienie warunków funkcjonowania rady i jej komisji. Sprawowanie przez przewodniczącego rady funkcji zwierzchnika służbowego w stosunku do pracowników komórki organizacyjnej urzędu odpowiadającej za obsługę rady, nie może naruszać zasady zwierzchnictwa służbowego burmistrza nad pracownikami urzędu, wyrażonej w art. 33 ust. 5 ustawy.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     </w:t>
      </w:r>
    </w:p>
    <w:p w:rsidR="00073F53" w:rsidRDefault="00073F53" w:rsidP="00073F53">
      <w:pPr>
        <w:autoSpaceDE w:val="0"/>
        <w:ind w:left="993" w:hanging="993"/>
        <w:jc w:val="center"/>
      </w:pPr>
      <w:r>
        <w:rPr>
          <w:b/>
          <w:bCs/>
          <w:color w:val="000000"/>
        </w:rPr>
        <w:t>§ 100.</w:t>
      </w:r>
    </w:p>
    <w:p w:rsidR="00073F53" w:rsidRDefault="00073F53" w:rsidP="00073F53">
      <w:pPr>
        <w:autoSpaceDE w:val="0"/>
        <w:ind w:left="993" w:hanging="993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Zadania Urzędu Miejskiego w Kamieńcu Ząbkowickim wynikają z ustaw, rozporządzeń, porozumień i innych przepisów.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Zasady zatrudniania pracowników samorządowych zatrudnionych w urzędzie oraz jednostkach organizacyjnych gminy, a także katalog ich podstawowych uprawnień i obowiązków określają przepisy ustaw. </w:t>
      </w:r>
    </w:p>
    <w:p w:rsidR="00073F53" w:rsidRDefault="00073F53" w:rsidP="00073F53">
      <w:pPr>
        <w:autoSpaceDE w:val="0"/>
        <w:jc w:val="both"/>
        <w:rPr>
          <w:b/>
          <w:bCs/>
          <w:color w:val="000000"/>
        </w:rPr>
      </w:pPr>
    </w:p>
    <w:p w:rsidR="00073F53" w:rsidRDefault="00073F53" w:rsidP="00073F53">
      <w:pPr>
        <w:autoSpaceDE w:val="0"/>
        <w:jc w:val="center"/>
      </w:pPr>
      <w:r>
        <w:rPr>
          <w:b/>
          <w:bCs/>
          <w:color w:val="000000"/>
        </w:rPr>
        <w:t>§ 101.</w:t>
      </w:r>
    </w:p>
    <w:p w:rsidR="00073F53" w:rsidRDefault="00073F53" w:rsidP="00073F53">
      <w:pPr>
        <w:autoSpaceDE w:val="0"/>
        <w:jc w:val="center"/>
        <w:rPr>
          <w:b/>
          <w:bCs/>
          <w:color w:val="000000"/>
        </w:rPr>
      </w:pP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1.  Zasady tworzenia jednostek organizacyjnych gminy określa ustawa.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2.  Rejestr jednostek organizacyjnych gminy prowadzi burmistrz. </w:t>
      </w:r>
    </w:p>
    <w:p w:rsidR="00073F53" w:rsidRDefault="00073F53" w:rsidP="00073F53">
      <w:pPr>
        <w:jc w:val="both"/>
      </w:pPr>
      <w:r>
        <w:rPr>
          <w:color w:val="000000"/>
        </w:rPr>
        <w:t>3.  Zasady zatrudniania i zwalniania kierowników jednostek organizacyjnych gminy określają ustawy.</w:t>
      </w:r>
    </w:p>
    <w:p w:rsidR="00073F53" w:rsidRDefault="00073F53" w:rsidP="00073F53">
      <w:pPr>
        <w:ind w:left="1134" w:hanging="708"/>
        <w:jc w:val="center"/>
      </w:pPr>
      <w:r>
        <w:rPr>
          <w:b/>
        </w:rPr>
        <w:t>Dział IV</w:t>
      </w:r>
    </w:p>
    <w:p w:rsidR="00073F53" w:rsidRDefault="00073F53" w:rsidP="00073F53">
      <w:pPr>
        <w:ind w:left="1134" w:hanging="708"/>
        <w:jc w:val="center"/>
      </w:pPr>
      <w:r>
        <w:rPr>
          <w:b/>
        </w:rPr>
        <w:t xml:space="preserve"> </w:t>
      </w:r>
      <w:r>
        <w:rPr>
          <w:b/>
          <w:bCs/>
        </w:rPr>
        <w:t>JEDNOSTKI POMOCNICZE GMINY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298" w:hanging="298"/>
        <w:jc w:val="center"/>
      </w:pPr>
      <w:r>
        <w:rPr>
          <w:b/>
          <w:bCs/>
        </w:rPr>
        <w:t>§ 102.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298" w:hanging="298"/>
        <w:jc w:val="center"/>
        <w:rPr>
          <w:b/>
          <w:bCs/>
        </w:rPr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298" w:hanging="298"/>
        <w:jc w:val="both"/>
      </w:pPr>
      <w:r>
        <w:rPr>
          <w:color w:val="000000"/>
        </w:rPr>
        <w:t>1. Gmina może tworzyć jednostki  pomocnicze : sołectwa oraz dzielnice i osiedla. Jednostką pomocniczą może być również położone na terenie  gminy miasto.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298" w:hanging="298"/>
        <w:jc w:val="both"/>
      </w:pPr>
      <w:r>
        <w:rPr>
          <w:color w:val="000000"/>
        </w:rPr>
        <w:t xml:space="preserve">2. Jednostkę pomocniczą tworzy rada gminy, w drodze uchwały, po przeprowadzeniu konsultacji z mieszkańcami lub z ich inicjatywy. </w:t>
      </w:r>
    </w:p>
    <w:p w:rsidR="00073F53" w:rsidRDefault="00073F53" w:rsidP="00073F53">
      <w:pPr>
        <w:widowControl w:val="0"/>
        <w:shd w:val="clear" w:color="auto" w:fill="FFFFFF"/>
        <w:autoSpaceDE w:val="0"/>
      </w:pPr>
      <w:r>
        <w:rPr>
          <w:bCs/>
        </w:rPr>
        <w:t xml:space="preserve">3. </w:t>
      </w:r>
      <w:r>
        <w:t>O utworzeniu, połączeniu, podziale lub zniesieniu jednostki pomocniczej gminy, a także o zmianie jej granic, decyduje rada w drodze uchwały</w:t>
      </w:r>
      <w:r>
        <w:rPr>
          <w:strike/>
          <w:color w:val="000000"/>
        </w:rPr>
        <w:t>.</w:t>
      </w:r>
    </w:p>
    <w:p w:rsidR="00073F53" w:rsidRDefault="00073F53" w:rsidP="00073F53">
      <w:pPr>
        <w:autoSpaceDE w:val="0"/>
      </w:pPr>
      <w:r>
        <w:rPr>
          <w:color w:val="000000"/>
        </w:rPr>
        <w:t xml:space="preserve">4. Uchwała, o której mowa w ust. 2 powinna określać w szczególności: </w:t>
      </w:r>
    </w:p>
    <w:p w:rsidR="00073F53" w:rsidRDefault="00073F53" w:rsidP="00073F53">
      <w:pPr>
        <w:autoSpaceDE w:val="0"/>
      </w:pPr>
      <w:r>
        <w:rPr>
          <w:color w:val="000000"/>
        </w:rPr>
        <w:t xml:space="preserve">    1) obszar jednostki pomocniczej;</w:t>
      </w:r>
    </w:p>
    <w:p w:rsidR="00073F53" w:rsidRDefault="00073F53" w:rsidP="00073F53">
      <w:pPr>
        <w:autoSpaceDE w:val="0"/>
      </w:pPr>
      <w:r>
        <w:rPr>
          <w:color w:val="000000"/>
        </w:rPr>
        <w:t xml:space="preserve">    2) jej granice;</w:t>
      </w:r>
    </w:p>
    <w:p w:rsidR="00073F53" w:rsidRDefault="00073F53" w:rsidP="00073F53">
      <w:pPr>
        <w:widowControl w:val="0"/>
        <w:shd w:val="clear" w:color="auto" w:fill="FFFFFF"/>
        <w:tabs>
          <w:tab w:val="left" w:pos="528"/>
        </w:tabs>
        <w:autoSpaceDE w:val="0"/>
        <w:jc w:val="both"/>
      </w:pPr>
      <w:r>
        <w:rPr>
          <w:color w:val="000000"/>
        </w:rPr>
        <w:lastRenderedPageBreak/>
        <w:t xml:space="preserve">    3) nazwę jednostki pomocniczej.</w:t>
      </w:r>
    </w:p>
    <w:p w:rsidR="00073F53" w:rsidRDefault="00073F53" w:rsidP="00073F53">
      <w:pPr>
        <w:widowControl w:val="0"/>
        <w:shd w:val="clear" w:color="auto" w:fill="FFFFFF"/>
        <w:autoSpaceDE w:val="0"/>
        <w:ind w:left="851" w:right="10" w:hanging="851"/>
        <w:jc w:val="center"/>
        <w:rPr>
          <w:b/>
          <w:color w:val="000000"/>
        </w:rPr>
      </w:pPr>
    </w:p>
    <w:p w:rsidR="00073F53" w:rsidRDefault="00073F53" w:rsidP="00073F53">
      <w:pPr>
        <w:widowControl w:val="0"/>
        <w:shd w:val="clear" w:color="auto" w:fill="FFFFFF"/>
        <w:autoSpaceDE w:val="0"/>
        <w:ind w:left="851" w:right="10" w:hanging="851"/>
        <w:jc w:val="center"/>
      </w:pPr>
      <w:r>
        <w:rPr>
          <w:b/>
        </w:rPr>
        <w:t>§ 103.</w:t>
      </w:r>
    </w:p>
    <w:p w:rsidR="00073F53" w:rsidRDefault="00073F53" w:rsidP="00073F53">
      <w:pPr>
        <w:widowControl w:val="0"/>
        <w:shd w:val="clear" w:color="auto" w:fill="FFFFFF"/>
        <w:autoSpaceDE w:val="0"/>
        <w:ind w:left="851" w:right="10" w:hanging="851"/>
        <w:jc w:val="center"/>
        <w:rPr>
          <w:b/>
        </w:rPr>
      </w:pP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>1. Mieszkańcy sołectwa podejmują decyzje poprzez głosowanie powszechne na zebraniach wiejskich lub za pośrednictwem organów sołectwa.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 xml:space="preserve">2. Wybory władz jednostek pomocniczych odbywają się najpóźniej w terminie 3 miesięcy od upływu kadencji. </w:t>
      </w:r>
    </w:p>
    <w:p w:rsidR="00073F53" w:rsidRDefault="00073F53" w:rsidP="00073F53">
      <w:pPr>
        <w:widowControl w:val="0"/>
        <w:shd w:val="clear" w:color="auto" w:fill="FFFFFF"/>
        <w:autoSpaceDE w:val="0"/>
        <w:spacing w:before="230" w:line="235" w:lineRule="exact"/>
        <w:ind w:left="851" w:right="5" w:hanging="851"/>
        <w:jc w:val="center"/>
      </w:pPr>
      <w:r>
        <w:rPr>
          <w:b/>
        </w:rPr>
        <w:t>§ 104</w:t>
      </w:r>
      <w: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spacing w:before="230"/>
        <w:jc w:val="both"/>
      </w:pPr>
      <w:r>
        <w:t>1. Sołtys reprezentuje jego mieszkańców wobec organów i jednostek organizacyjnych gminy.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>2. Sołtys realizują swoje zadania, współpracując z organami gminy oraz instytucjami i organizacjami działającymi na terenie sołectwa.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851" w:right="10" w:hanging="851"/>
        <w:jc w:val="center"/>
      </w:pPr>
      <w:r>
        <w:rPr>
          <w:b/>
        </w:rPr>
        <w:t>§ 105</w:t>
      </w:r>
      <w: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851" w:right="10" w:hanging="851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>1. Rada rozstrzyga o wyodrębnieniu sołectwom w budżecie gminy środków stanowiących fundusz sołecki na podstawie odrębnych przepisów.</w:t>
      </w:r>
    </w:p>
    <w:p w:rsidR="00073F53" w:rsidRDefault="00073F53" w:rsidP="00073F53">
      <w:pPr>
        <w:widowControl w:val="0"/>
        <w:numPr>
          <w:ilvl w:val="0"/>
          <w:numId w:val="30"/>
        </w:numPr>
        <w:shd w:val="clear" w:color="auto" w:fill="FFFFFF"/>
        <w:tabs>
          <w:tab w:val="left" w:pos="533"/>
        </w:tabs>
        <w:suppressAutoHyphens/>
        <w:autoSpaceDE w:val="0"/>
        <w:jc w:val="both"/>
      </w:pPr>
      <w:r>
        <w:t>Sołectwo prowadzi gospodarkę finansową w ramach budżetu gminy na zasadach określonych w statucie sołectwa.</w:t>
      </w:r>
    </w:p>
    <w:p w:rsidR="00073F53" w:rsidRDefault="00073F53" w:rsidP="00073F53">
      <w:pPr>
        <w:widowControl w:val="0"/>
        <w:numPr>
          <w:ilvl w:val="0"/>
          <w:numId w:val="30"/>
        </w:numPr>
        <w:shd w:val="clear" w:color="auto" w:fill="FFFFFF"/>
        <w:tabs>
          <w:tab w:val="left" w:pos="533"/>
        </w:tabs>
        <w:suppressAutoHyphens/>
        <w:autoSpaceDE w:val="0"/>
        <w:jc w:val="both"/>
      </w:pPr>
      <w:r>
        <w:t xml:space="preserve">Kontrolę gospodarki finansowej jednostki pomocniczej sprawuje </w:t>
      </w:r>
      <w:r>
        <w:rPr>
          <w:color w:val="000000"/>
        </w:rPr>
        <w:t xml:space="preserve">burmistrz </w:t>
      </w:r>
      <w:r>
        <w:t>poprzez służby finansowe Urzędu.</w:t>
      </w:r>
    </w:p>
    <w:p w:rsidR="00073F53" w:rsidRDefault="00073F53" w:rsidP="00073F53">
      <w:pPr>
        <w:widowControl w:val="0"/>
        <w:shd w:val="clear" w:color="auto" w:fill="FFFFFF"/>
        <w:tabs>
          <w:tab w:val="left" w:pos="533"/>
        </w:tabs>
        <w:autoSpaceDE w:val="0"/>
        <w:spacing w:line="235" w:lineRule="exact"/>
        <w:ind w:right="10"/>
        <w:jc w:val="both"/>
        <w:rPr>
          <w:spacing w:val="-11"/>
        </w:rPr>
      </w:pPr>
    </w:p>
    <w:p w:rsidR="00073F53" w:rsidRDefault="00073F53" w:rsidP="00073F53">
      <w:pPr>
        <w:widowControl w:val="0"/>
        <w:shd w:val="clear" w:color="auto" w:fill="FFFFFF"/>
        <w:tabs>
          <w:tab w:val="left" w:pos="533"/>
        </w:tabs>
        <w:autoSpaceDE w:val="0"/>
        <w:spacing w:line="235" w:lineRule="exact"/>
        <w:ind w:left="1134" w:right="5" w:hanging="1134"/>
        <w:jc w:val="center"/>
      </w:pPr>
      <w:r>
        <w:rPr>
          <w:b/>
        </w:rPr>
        <w:t>§ 106.</w:t>
      </w:r>
    </w:p>
    <w:p w:rsidR="00073F53" w:rsidRDefault="00073F53" w:rsidP="00073F53">
      <w:pPr>
        <w:widowControl w:val="0"/>
        <w:shd w:val="clear" w:color="auto" w:fill="FFFFFF"/>
        <w:tabs>
          <w:tab w:val="left" w:pos="533"/>
        </w:tabs>
        <w:autoSpaceDE w:val="0"/>
        <w:spacing w:line="235" w:lineRule="exact"/>
        <w:ind w:left="1134" w:right="5" w:hanging="1134"/>
        <w:jc w:val="both"/>
        <w:rPr>
          <w:b/>
        </w:rPr>
      </w:pPr>
    </w:p>
    <w:p w:rsidR="00073F53" w:rsidRDefault="00073F53" w:rsidP="00073F53">
      <w:pPr>
        <w:widowControl w:val="0"/>
        <w:shd w:val="clear" w:color="auto" w:fill="FFFFFF"/>
        <w:tabs>
          <w:tab w:val="left" w:pos="533"/>
        </w:tabs>
        <w:autoSpaceDE w:val="0"/>
        <w:jc w:val="both"/>
      </w:pPr>
      <w:r>
        <w:t>1.</w:t>
      </w:r>
      <w:r>
        <w:rPr>
          <w:b/>
        </w:rPr>
        <w:t xml:space="preserve"> </w:t>
      </w:r>
      <w:r>
        <w:t>Sołectwo zarządza i korzysta z mienia komunalnego oraz rozporządza dochodem z tego źródła za pośrednictwem budżetu gminy.</w:t>
      </w:r>
    </w:p>
    <w:p w:rsidR="00073F53" w:rsidRDefault="00073F53" w:rsidP="00073F53">
      <w:pPr>
        <w:widowControl w:val="0"/>
        <w:shd w:val="clear" w:color="auto" w:fill="FFFFFF"/>
        <w:tabs>
          <w:tab w:val="left" w:pos="993"/>
        </w:tabs>
        <w:autoSpaceDE w:val="0"/>
        <w:jc w:val="both"/>
      </w:pPr>
      <w:r>
        <w:t>2. Zakres przedmiotowy mienia, o którym mowa w ust. 1 określają statuty sołectw.</w:t>
      </w:r>
    </w:p>
    <w:p w:rsidR="00073F53" w:rsidRDefault="00073F53" w:rsidP="00073F53">
      <w:pPr>
        <w:widowControl w:val="0"/>
        <w:shd w:val="clear" w:color="auto" w:fill="FFFFFF"/>
        <w:tabs>
          <w:tab w:val="left" w:pos="533"/>
        </w:tabs>
        <w:autoSpaceDE w:val="0"/>
        <w:jc w:val="both"/>
      </w:pPr>
      <w:r>
        <w:t>3. Zakres czynności prawnych wykonywanych przez sołectwa w stosunku do przekazanego im mienia określają granice zwykłego zarządu.</w:t>
      </w:r>
      <w:r>
        <w:rPr>
          <w:spacing w:val="-11"/>
        </w:rPr>
        <w:t xml:space="preserve"> </w:t>
      </w:r>
      <w:r>
        <w:t>Uprawnienia przekraczające te granice przysługują organom gminy po zasięgnięciu opinii organów sołectw.</w:t>
      </w:r>
    </w:p>
    <w:p w:rsidR="00073F53" w:rsidRDefault="00073F53" w:rsidP="00073F53">
      <w:pPr>
        <w:widowControl w:val="0"/>
        <w:shd w:val="clear" w:color="auto" w:fill="FFFFFF"/>
        <w:autoSpaceDE w:val="0"/>
        <w:ind w:left="1134" w:right="24" w:hanging="1134"/>
        <w:jc w:val="center"/>
      </w:pPr>
      <w:r>
        <w:rPr>
          <w:b/>
        </w:rPr>
        <w:t>§ 107</w:t>
      </w:r>
      <w: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ind w:left="1134" w:right="24" w:hanging="113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 xml:space="preserve">W przypadku powstania sporu między sołectwami, rozstrzygnięcie podejmuje </w:t>
      </w:r>
      <w:r>
        <w:rPr>
          <w:color w:val="000000"/>
        </w:rPr>
        <w:t>burmistrz</w:t>
      </w:r>
      <w:r>
        <w:t xml:space="preserve"> po uprzednim przeprowadzeniu mediacji.</w:t>
      </w:r>
    </w:p>
    <w:p w:rsidR="00073F53" w:rsidRDefault="00073F53" w:rsidP="00073F53">
      <w:pPr>
        <w:widowControl w:val="0"/>
        <w:shd w:val="clear" w:color="auto" w:fill="FFFFFF"/>
        <w:autoSpaceDE w:val="0"/>
        <w:spacing w:before="226" w:line="235" w:lineRule="exact"/>
        <w:jc w:val="center"/>
      </w:pPr>
      <w:r>
        <w:rPr>
          <w:b/>
        </w:rPr>
        <w:t>§ 108</w:t>
      </w:r>
      <w: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>W gminie istnieją następujące sołectwa:</w:t>
      </w:r>
    </w:p>
    <w:p w:rsidR="00073F53" w:rsidRDefault="00073F53" w:rsidP="00073F53">
      <w:pPr>
        <w:pStyle w:val="Default"/>
        <w:jc w:val="both"/>
      </w:pPr>
      <w:r>
        <w:t>1/ Byczeń, 2/ Chałupki, 3/ Doboszowice, 4/ Mrokocin, 6/ Ożary, 6/ Pomianów Górny, 7/ Sławęcin, 8/ Sosnowa, 9/ Starczów, 10/ Suszka, 11/ Śrem, 12/ Topola.</w:t>
      </w:r>
    </w:p>
    <w:p w:rsidR="00073F53" w:rsidRDefault="00073F53" w:rsidP="00073F53">
      <w:pPr>
        <w:pStyle w:val="Default"/>
        <w:jc w:val="both"/>
      </w:pPr>
      <w:r>
        <w:t>13/ Kamieniec Ząbkowicki I, 14/ Kamieniec Ząbkowicki II</w:t>
      </w:r>
    </w:p>
    <w:p w:rsidR="00073F53" w:rsidRDefault="00073F53" w:rsidP="00073F53">
      <w:pPr>
        <w:widowControl w:val="0"/>
        <w:shd w:val="clear" w:color="auto" w:fill="FFFFFF"/>
        <w:autoSpaceDE w:val="0"/>
        <w:jc w:val="center"/>
      </w:pPr>
      <w:r>
        <w:rPr>
          <w:b/>
        </w:rPr>
        <w:t>§ 109</w:t>
      </w:r>
      <w: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jc w:val="center"/>
      </w:pP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t>Granice sołectw oraz ich ustrój, a także zakres działania i zasady finansowania określają odrębne statuty.</w:t>
      </w:r>
    </w:p>
    <w:p w:rsidR="00073F53" w:rsidRDefault="00073F53" w:rsidP="00073F53">
      <w:pPr>
        <w:widowControl w:val="0"/>
        <w:shd w:val="clear" w:color="auto" w:fill="FFFFFF"/>
        <w:tabs>
          <w:tab w:val="left" w:pos="355"/>
        </w:tabs>
        <w:autoSpaceDE w:val="0"/>
        <w:spacing w:line="235" w:lineRule="exact"/>
        <w:jc w:val="center"/>
      </w:pPr>
      <w:r>
        <w:rPr>
          <w:b/>
          <w:bCs/>
        </w:rPr>
        <w:t>§ 110.</w:t>
      </w:r>
    </w:p>
    <w:p w:rsidR="00073F53" w:rsidRDefault="00073F53" w:rsidP="00073F53">
      <w:pPr>
        <w:widowControl w:val="0"/>
        <w:shd w:val="clear" w:color="auto" w:fill="FFFFFF"/>
        <w:tabs>
          <w:tab w:val="left" w:pos="355"/>
        </w:tabs>
        <w:autoSpaceDE w:val="0"/>
        <w:spacing w:line="235" w:lineRule="exact"/>
        <w:jc w:val="center"/>
        <w:rPr>
          <w:b/>
          <w:bCs/>
        </w:rPr>
      </w:pPr>
    </w:p>
    <w:p w:rsidR="00073F53" w:rsidRDefault="00073F53" w:rsidP="00073F53">
      <w:pPr>
        <w:widowControl w:val="0"/>
        <w:shd w:val="clear" w:color="auto" w:fill="FFFFFF"/>
        <w:tabs>
          <w:tab w:val="left" w:pos="355"/>
        </w:tabs>
        <w:autoSpaceDE w:val="0"/>
        <w:spacing w:line="235" w:lineRule="exact"/>
        <w:jc w:val="both"/>
      </w:pPr>
      <w:r>
        <w:rPr>
          <w:color w:val="000000"/>
        </w:rPr>
        <w:t>Burmistrz</w:t>
      </w:r>
      <w:r>
        <w:t xml:space="preserve"> prowadzi rejestr jednostek pomocniczych gminy.</w:t>
      </w:r>
    </w:p>
    <w:p w:rsidR="00073F53" w:rsidRDefault="00073F53" w:rsidP="00073F53">
      <w:pPr>
        <w:widowControl w:val="0"/>
        <w:shd w:val="clear" w:color="auto" w:fill="FFFFFF"/>
        <w:tabs>
          <w:tab w:val="left" w:pos="355"/>
        </w:tabs>
        <w:autoSpaceDE w:val="0"/>
        <w:spacing w:line="235" w:lineRule="exact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  <w:r>
        <w:br/>
      </w:r>
    </w:p>
    <w:p w:rsidR="00073F53" w:rsidRDefault="00073F53" w:rsidP="00073F53">
      <w:pPr>
        <w:jc w:val="center"/>
      </w:pPr>
      <w:r>
        <w:rPr>
          <w:b/>
        </w:rPr>
        <w:t xml:space="preserve">Dział V.  </w:t>
      </w:r>
    </w:p>
    <w:p w:rsidR="00073F53" w:rsidRDefault="00073F53" w:rsidP="00073F53">
      <w:pPr>
        <w:jc w:val="center"/>
      </w:pPr>
      <w:r>
        <w:rPr>
          <w:b/>
          <w:bCs/>
        </w:rPr>
        <w:t>ZASADY DOSTĘPU DO DOKUMENTÓW ORGANÓW GMINY</w:t>
      </w:r>
    </w:p>
    <w:p w:rsidR="00073F53" w:rsidRDefault="00073F53" w:rsidP="00073F53">
      <w:pPr>
        <w:pStyle w:val="Default"/>
        <w:jc w:val="center"/>
      </w:pPr>
      <w:r>
        <w:rPr>
          <w:b/>
          <w:bCs/>
        </w:rPr>
        <w:t>§ 111.</w:t>
      </w:r>
    </w:p>
    <w:p w:rsidR="00073F53" w:rsidRDefault="00073F53" w:rsidP="00073F53">
      <w:pPr>
        <w:pStyle w:val="Default"/>
        <w:jc w:val="both"/>
        <w:rPr>
          <w:b/>
          <w:bCs/>
        </w:rPr>
      </w:pPr>
    </w:p>
    <w:p w:rsidR="00073F53" w:rsidRDefault="00073F53" w:rsidP="00073F53">
      <w:pPr>
        <w:pStyle w:val="Default"/>
        <w:jc w:val="both"/>
      </w:pPr>
      <w:r>
        <w:t xml:space="preserve">1.  Każdy ma prawo wstępu na sesje rady i posiedzenia jej komisji.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lastRenderedPageBreak/>
        <w:t xml:space="preserve">2. Protokoły z obrad sesji rady udostępnia się do wglądu zainteresowanych osób po ich sporządzeniu.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3.  Udostępnienie, o którym mowa w ust. 2 następuje w szczególności w formie: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1) zamieszczenia na stronie Biuletynu Informacji Publicznej,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2) umożliwienia wglądu w oryginały protokołów z wyżej wymienionych posiedzeń wraz z załącznikami do nich, a także sporządzania z nich notatek i odpisów, 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  3) publikacji zapisu cyfrowego obrazu i dźwięku z przebiegu sesji, w sposób określony w ustawie i Statucie,</w:t>
      </w:r>
    </w:p>
    <w:p w:rsidR="00073F53" w:rsidRDefault="00073F53" w:rsidP="00073F53">
      <w:pPr>
        <w:autoSpaceDE w:val="0"/>
        <w:jc w:val="both"/>
      </w:pPr>
      <w:r>
        <w:rPr>
          <w:color w:val="000000"/>
        </w:rPr>
        <w:t xml:space="preserve">    </w:t>
      </w:r>
      <w:r>
        <w:rPr>
          <w:color w:val="C9211E"/>
        </w:rPr>
        <w:t xml:space="preserve"> </w:t>
      </w:r>
      <w:r>
        <w:rPr>
          <w:color w:val="000000"/>
        </w:rPr>
        <w:t xml:space="preserve">4) udostępnienia i umożliwienia sporządzenia kopii zapisu cyfrowego z nagrania przebiegu sesji rady  za pomocą urządzeń audiowizualnych. </w:t>
      </w:r>
    </w:p>
    <w:p w:rsidR="00073F53" w:rsidRDefault="00073F53" w:rsidP="00073F53">
      <w:pPr>
        <w:widowControl w:val="0"/>
        <w:shd w:val="clear" w:color="auto" w:fill="FFFFFF"/>
        <w:autoSpaceDE w:val="0"/>
        <w:ind w:left="10" w:right="5"/>
        <w:jc w:val="both"/>
      </w:pPr>
      <w:r>
        <w:rPr>
          <w:color w:val="000000"/>
        </w:rPr>
        <w:t xml:space="preserve">4. Udostępnienie, o którym mowa w ust. 3 </w:t>
      </w:r>
      <w:proofErr w:type="spellStart"/>
      <w:r>
        <w:rPr>
          <w:color w:val="000000"/>
        </w:rPr>
        <w:t>pkt</w:t>
      </w:r>
      <w:proofErr w:type="spellEnd"/>
      <w:r>
        <w:rPr>
          <w:color w:val="000000"/>
        </w:rPr>
        <w:t xml:space="preserve"> 2) i 4) odbywa się w godzinach urzędowania urzędu w siedzibie komórki organizacyjnej właściwej do obsługi rady, w obecności pracownika urzędu. Wgląd do dokumentów przekazanych do archiwum zakładowego odbywa się po uprzednim zgłoszeniu przez wnioskodawcę za 3 dniowym wyprzedzeniem. </w:t>
      </w:r>
    </w:p>
    <w:p w:rsidR="00073F53" w:rsidRDefault="00073F53" w:rsidP="00073F53">
      <w:pPr>
        <w:widowControl w:val="0"/>
        <w:shd w:val="clear" w:color="auto" w:fill="FFFFFF"/>
        <w:tabs>
          <w:tab w:val="left" w:pos="547"/>
        </w:tabs>
        <w:autoSpaceDE w:val="0"/>
        <w:jc w:val="both"/>
        <w:rPr>
          <w:spacing w:val="-11"/>
        </w:rPr>
      </w:pPr>
      <w:r>
        <w:rPr>
          <w:color w:val="000000"/>
        </w:rPr>
        <w:t xml:space="preserve">5. </w:t>
      </w:r>
      <w:r>
        <w:t>Prawo korzystania z ww. dokumentów nie może w żaden sposób naruszać praw osób fizycznych i osób prawnych, przepisów o ochronie danych osobowych oraz innych szczegółowych regulacji prawnych dotyczących praw i interesów osób trzecich.</w:t>
      </w:r>
      <w:r>
        <w:rPr>
          <w:spacing w:val="-11"/>
        </w:rPr>
        <w:t xml:space="preserve"> </w:t>
      </w:r>
    </w:p>
    <w:p w:rsidR="00073F53" w:rsidRDefault="00073F53" w:rsidP="00073F53">
      <w:pPr>
        <w:widowControl w:val="0"/>
        <w:shd w:val="clear" w:color="auto" w:fill="FFFFFF"/>
        <w:tabs>
          <w:tab w:val="left" w:pos="547"/>
        </w:tabs>
        <w:autoSpaceDE w:val="0"/>
        <w:jc w:val="both"/>
        <w:rPr>
          <w:spacing w:val="-11"/>
        </w:rPr>
      </w:pPr>
    </w:p>
    <w:p w:rsidR="00073F53" w:rsidRDefault="00073F53" w:rsidP="00073F53">
      <w:pPr>
        <w:widowControl w:val="0"/>
        <w:shd w:val="clear" w:color="auto" w:fill="FFFFFF"/>
        <w:tabs>
          <w:tab w:val="left" w:pos="547"/>
        </w:tabs>
        <w:autoSpaceDE w:val="0"/>
        <w:spacing w:line="235" w:lineRule="exact"/>
        <w:ind w:left="993" w:right="10" w:hanging="993"/>
        <w:jc w:val="center"/>
      </w:pPr>
      <w:r>
        <w:rPr>
          <w:b/>
        </w:rPr>
        <w:t>§ 112</w:t>
      </w:r>
      <w:r>
        <w:rPr>
          <w:b/>
          <w:bCs/>
        </w:rPr>
        <w:t>.</w:t>
      </w:r>
    </w:p>
    <w:p w:rsidR="00073F53" w:rsidRDefault="00073F53" w:rsidP="00073F53">
      <w:pPr>
        <w:widowControl w:val="0"/>
        <w:shd w:val="clear" w:color="auto" w:fill="FFFFFF"/>
        <w:tabs>
          <w:tab w:val="left" w:pos="547"/>
        </w:tabs>
        <w:autoSpaceDE w:val="0"/>
        <w:spacing w:line="235" w:lineRule="exact"/>
        <w:ind w:left="993" w:right="10" w:hanging="993"/>
        <w:jc w:val="both"/>
        <w:rPr>
          <w:b/>
          <w:bCs/>
        </w:rPr>
      </w:pPr>
    </w:p>
    <w:p w:rsidR="00073F53" w:rsidRDefault="00073F53" w:rsidP="00073F53">
      <w:pPr>
        <w:widowControl w:val="0"/>
        <w:shd w:val="clear" w:color="auto" w:fill="FFFFFF"/>
        <w:tabs>
          <w:tab w:val="left" w:pos="547"/>
        </w:tabs>
        <w:autoSpaceDE w:val="0"/>
        <w:jc w:val="both"/>
      </w:pPr>
      <w:r>
        <w:rPr>
          <w:bCs/>
        </w:rPr>
        <w:t>1.</w:t>
      </w:r>
      <w:r>
        <w:rPr>
          <w:b/>
          <w:bCs/>
        </w:rPr>
        <w:t xml:space="preserve">  </w:t>
      </w:r>
      <w:r>
        <w:rPr>
          <w:bCs/>
        </w:rPr>
        <w:t>Dokumenty</w:t>
      </w:r>
      <w:r>
        <w:t xml:space="preserve"> z zakresu działalności </w:t>
      </w:r>
      <w:r>
        <w:rPr>
          <w:color w:val="000000"/>
        </w:rPr>
        <w:t>burmistrza</w:t>
      </w:r>
      <w:r>
        <w:t xml:space="preserve"> udostępnia się w komórce organizacyjnej Urzędu tj. w sekretariacie. Dokumenty udostępniają upoważnieni pracownicy urzędu.</w:t>
      </w:r>
    </w:p>
    <w:p w:rsidR="00073F53" w:rsidRDefault="00073F53" w:rsidP="00073F53">
      <w:pPr>
        <w:widowControl w:val="0"/>
        <w:shd w:val="clear" w:color="auto" w:fill="FFFFFF"/>
        <w:autoSpaceDE w:val="0"/>
        <w:ind w:left="10" w:right="5"/>
        <w:jc w:val="both"/>
      </w:pPr>
      <w:r>
        <w:rPr>
          <w:color w:val="000000"/>
        </w:rPr>
        <w:t>2.  Przepisy § 111 ust. 4 i 5 stosuje się odpowiednio.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ind w:left="1134" w:hanging="708"/>
        <w:jc w:val="center"/>
      </w:pPr>
      <w:r>
        <w:rPr>
          <w:b/>
        </w:rPr>
        <w:t>Dział VI</w:t>
      </w:r>
    </w:p>
    <w:p w:rsidR="00073F53" w:rsidRDefault="00073F53" w:rsidP="00073F53">
      <w:pPr>
        <w:ind w:left="1134" w:hanging="708"/>
        <w:jc w:val="center"/>
      </w:pPr>
      <w:r>
        <w:rPr>
          <w:b/>
          <w:bCs/>
        </w:rPr>
        <w:t>PRZEPISY KOŃCOWE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134" w:hanging="1134"/>
        <w:jc w:val="center"/>
      </w:pPr>
      <w:r>
        <w:rPr>
          <w:b/>
        </w:rPr>
        <w:t>§ 113</w:t>
      </w:r>
      <w:r>
        <w:rPr>
          <w:b/>
          <w:bCs/>
        </w:rPr>
        <w:t>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  <w:rPr>
          <w:b/>
          <w:bCs/>
        </w:rPr>
      </w:pPr>
    </w:p>
    <w:p w:rsidR="00073F53" w:rsidRDefault="00073F53" w:rsidP="00073F53">
      <w:pPr>
        <w:widowControl w:val="0"/>
        <w:shd w:val="clear" w:color="auto" w:fill="FFFFFF"/>
        <w:autoSpaceDE w:val="0"/>
        <w:jc w:val="both"/>
      </w:pPr>
      <w:r>
        <w:rPr>
          <w:bCs/>
        </w:rPr>
        <w:t>1.</w:t>
      </w:r>
      <w:r>
        <w:rPr>
          <w:b/>
          <w:bCs/>
        </w:rPr>
        <w:t xml:space="preserve"> </w:t>
      </w:r>
      <w:r>
        <w:rPr>
          <w:bCs/>
        </w:rPr>
        <w:t>Traci moc uchwała Nr LX/386/2018</w:t>
      </w:r>
      <w:r>
        <w:rPr>
          <w:bCs/>
          <w:color w:val="FF0000"/>
        </w:rPr>
        <w:t xml:space="preserve"> </w:t>
      </w:r>
      <w:r>
        <w:rPr>
          <w:bCs/>
        </w:rPr>
        <w:t>Rady Gminy Kamieniec Ząbkowicki z dnia 15 listopada 2018 r.</w:t>
      </w:r>
      <w:r>
        <w:rPr>
          <w:bCs/>
          <w:color w:val="FF0000"/>
        </w:rPr>
        <w:t xml:space="preserve"> </w:t>
      </w:r>
      <w:r>
        <w:rPr>
          <w:bCs/>
        </w:rPr>
        <w:t>w sprawie Statutu Gminy Kamieniec Ząbkowicki.</w:t>
      </w:r>
    </w:p>
    <w:p w:rsidR="00073F53" w:rsidRDefault="00073F53" w:rsidP="00073F53">
      <w:pPr>
        <w:widowControl w:val="0"/>
        <w:shd w:val="clear" w:color="auto" w:fill="FFFFFF"/>
        <w:autoSpaceDE w:val="0"/>
        <w:jc w:val="both"/>
        <w:rPr>
          <w:bCs/>
        </w:rPr>
      </w:pPr>
    </w:p>
    <w:p w:rsidR="00073F53" w:rsidRDefault="00073F53" w:rsidP="00073F53">
      <w:pPr>
        <w:pStyle w:val="NormalnyWeb"/>
        <w:widowControl w:val="0"/>
        <w:shd w:val="clear" w:color="auto" w:fill="FFFFFF"/>
        <w:tabs>
          <w:tab w:val="left" w:pos="1134"/>
        </w:tabs>
        <w:autoSpaceDE w:val="0"/>
        <w:spacing w:before="0" w:after="0" w:line="235" w:lineRule="exact"/>
        <w:ind w:left="10" w:right="5"/>
        <w:jc w:val="both"/>
      </w:pPr>
      <w:r>
        <w:t>2. Uchwała wchodzi w życie po upływie 14 od dni ogłoszenia w Dzienniku Urzędowym Województwa Dolnośląskiego, z mocą obowiązującą od 1 stycznia 2021 roku.</w:t>
      </w: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073F53" w:rsidRDefault="00073F53" w:rsidP="00073F53">
      <w:pPr>
        <w:widowControl w:val="0"/>
        <w:shd w:val="clear" w:color="auto" w:fill="FFFFFF"/>
        <w:autoSpaceDE w:val="0"/>
        <w:spacing w:line="235" w:lineRule="exact"/>
        <w:ind w:left="10" w:right="5" w:firstLine="274"/>
        <w:jc w:val="both"/>
      </w:pPr>
    </w:p>
    <w:p w:rsidR="00E51B4B" w:rsidRDefault="00E51B4B" w:rsidP="00E51B4B"/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7 do Zarządzenia Nr  398/2020</w:t>
      </w:r>
    </w:p>
    <w:p w:rsidR="00E51B4B" w:rsidRDefault="00E51B4B" w:rsidP="00E51B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Wójta Gminy Kamieniec Ząbkowicki </w:t>
      </w:r>
    </w:p>
    <w:p w:rsidR="00E51B4B" w:rsidRDefault="00E51B4B" w:rsidP="00E51B4B">
      <w:r>
        <w:rPr>
          <w:sz w:val="18"/>
          <w:szCs w:val="18"/>
        </w:rPr>
        <w:t xml:space="preserve">                                                                                                                            z dnia 20 listopada 2020 r.</w:t>
      </w:r>
    </w:p>
    <w:p w:rsidR="00E51B4B" w:rsidRDefault="00E51B4B"/>
    <w:p w:rsidR="00073F53" w:rsidRDefault="00073F53" w:rsidP="00073F53">
      <w:pPr>
        <w:jc w:val="center"/>
        <w:rPr>
          <w:b/>
        </w:rPr>
      </w:pPr>
      <w:r>
        <w:rPr>
          <w:b/>
        </w:rPr>
        <w:t>Uchwała Nr ……………..</w:t>
      </w:r>
    </w:p>
    <w:p w:rsidR="00073F53" w:rsidRDefault="00073F53" w:rsidP="00073F53">
      <w:pPr>
        <w:jc w:val="center"/>
        <w:rPr>
          <w:b/>
        </w:rPr>
      </w:pPr>
      <w:r>
        <w:rPr>
          <w:b/>
        </w:rPr>
        <w:t xml:space="preserve"> Rady Gminy Kamieniec Ząbkowicki </w:t>
      </w:r>
      <w:r>
        <w:rPr>
          <w:b/>
        </w:rPr>
        <w:br/>
        <w:t>z dnia ……………….. 2020 roku</w:t>
      </w:r>
    </w:p>
    <w:p w:rsidR="00073F53" w:rsidRDefault="00073F53" w:rsidP="00073F53"/>
    <w:p w:rsidR="00073F53" w:rsidRDefault="00073F53" w:rsidP="00073F53">
      <w:pPr>
        <w:spacing w:before="259"/>
        <w:ind w:left="4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w sprawie rocznego programu współpracy Gminy Kamieniec Ząbkowicki                               z organizacjami pozarządowymi oraz podmiotami prowadzącymi działalność pożytku publicznego na rok 2021</w:t>
      </w:r>
    </w:p>
    <w:p w:rsidR="00073F53" w:rsidRDefault="00073F53" w:rsidP="00073F53">
      <w:pPr>
        <w:jc w:val="both"/>
        <w:rPr>
          <w:rFonts w:ascii="Arial" w:hAnsi="Arial" w:cs="Arial"/>
        </w:rPr>
      </w:pPr>
    </w:p>
    <w:p w:rsidR="00073F53" w:rsidRDefault="00073F53" w:rsidP="00073F53">
      <w:pPr>
        <w:jc w:val="both"/>
        <w:rPr>
          <w:rFonts w:ascii="Arial" w:hAnsi="Arial" w:cs="Arial"/>
        </w:rPr>
      </w:pPr>
    </w:p>
    <w:p w:rsidR="00073F53" w:rsidRPr="00867CFF" w:rsidRDefault="00073F53" w:rsidP="00073F53">
      <w:pPr>
        <w:jc w:val="both"/>
      </w:pPr>
      <w:r>
        <w:t xml:space="preserve">        Na podstawie art. 7 ust. 1 pkt. 19 i art. 18 ust. 2 pkt. 15 ustawy z dnia 8 marca 1990 roku o samorządzie gminnym (tekst jednolity: Dz. U. z 2020 r. poz. 713 z </w:t>
      </w:r>
      <w:proofErr w:type="spellStart"/>
      <w:r>
        <w:t>późn</w:t>
      </w:r>
      <w:proofErr w:type="spellEnd"/>
      <w:r>
        <w:t xml:space="preserve">. zm.) oraz art. 5a ust. 1 i ust. 4 ustawy z dnia 24 kwietnia 2003 r. o działalności pożytku publicznego i o wolontariacie (tekst jednolity: Dz. U. z 2020r., poz. 1057 z </w:t>
      </w:r>
      <w:proofErr w:type="spellStart"/>
      <w:r>
        <w:t>późn</w:t>
      </w:r>
      <w:proofErr w:type="spellEnd"/>
      <w:r>
        <w:t>. zm.)</w:t>
      </w:r>
    </w:p>
    <w:p w:rsidR="00073F53" w:rsidRDefault="00073F53" w:rsidP="00073F53">
      <w:pPr>
        <w:jc w:val="both"/>
        <w:rPr>
          <w:b/>
        </w:rPr>
      </w:pPr>
      <w:r>
        <w:t xml:space="preserve"> -  </w:t>
      </w:r>
      <w:r>
        <w:rPr>
          <w:b/>
        </w:rPr>
        <w:t>Rada Gminy Kamieniec Ząbkowicki, uchwala, co następuje: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t>§ 1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 xml:space="preserve">Przyjmuje się - w brzmieniu określonym w załączniku do niniejszej uchwały </w:t>
      </w:r>
      <w:r w:rsidRPr="00C1130B">
        <w:rPr>
          <w:b/>
        </w:rPr>
        <w:t>-</w:t>
      </w:r>
      <w:r>
        <w:t xml:space="preserve"> Roczny program współpracy Gminy Kamieniec Ząbkowicki z organizacjami pozarządowymi oraz  podmiotami prowadzącymi działalność pożytku publicznego na rok 2021. 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t>§ 2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 xml:space="preserve">Wykonanie uchwały powierza się Wójtowi Gminy Kamieniec Ząbkowicki. 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t>§ 3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 xml:space="preserve">Uchwała podlega ogłoszeniu na tablicy ogłoszeń w siedzibie Urzędu Gminy w Kamieńcu Ząbkowickim. 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t>§ 4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  <w:r>
        <w:t xml:space="preserve"> Uchwała wchodzi w życie z dniem podjęcia,  z mocą obowiązującą od 1 stycznia 2020 roku.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jc w:val="both"/>
      </w:pPr>
    </w:p>
    <w:p w:rsidR="00073F53" w:rsidRDefault="00073F53" w:rsidP="00073F53">
      <w:pPr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</w:t>
      </w:r>
    </w:p>
    <w:p w:rsidR="00073F53" w:rsidRDefault="00073F53" w:rsidP="00073F53">
      <w:pPr>
        <w:rPr>
          <w:bCs/>
        </w:rPr>
      </w:pPr>
    </w:p>
    <w:p w:rsidR="00073F53" w:rsidRDefault="00073F53" w:rsidP="00073F53">
      <w:r>
        <w:rPr>
          <w:bCs/>
        </w:rPr>
        <w:t xml:space="preserve">                                                                                              Uzasadnienie do uchwały </w:t>
      </w:r>
    </w:p>
    <w:p w:rsidR="00073F53" w:rsidRDefault="00073F53" w:rsidP="00073F53">
      <w:pPr>
        <w:ind w:left="5664"/>
        <w:rPr>
          <w:bCs/>
        </w:rPr>
      </w:pPr>
      <w:r>
        <w:rPr>
          <w:bCs/>
        </w:rPr>
        <w:t xml:space="preserve">Rady Gminy nr </w:t>
      </w:r>
      <w:r>
        <w:t>…………………</w:t>
      </w:r>
    </w:p>
    <w:p w:rsidR="00073F53" w:rsidRDefault="00073F53" w:rsidP="00073F53">
      <w:pPr>
        <w:ind w:left="5664"/>
        <w:rPr>
          <w:bCs/>
        </w:rPr>
      </w:pPr>
      <w:r>
        <w:rPr>
          <w:bCs/>
        </w:rPr>
        <w:t>z dnia ……………. 2020 roku</w:t>
      </w:r>
    </w:p>
    <w:p w:rsidR="00073F53" w:rsidRDefault="00073F53" w:rsidP="00073F53">
      <w:pPr>
        <w:rPr>
          <w:bCs/>
        </w:rPr>
      </w:pPr>
    </w:p>
    <w:p w:rsidR="00073F53" w:rsidRDefault="00073F53" w:rsidP="00073F53">
      <w:pPr>
        <w:rPr>
          <w:bCs/>
        </w:rPr>
      </w:pPr>
    </w:p>
    <w:p w:rsidR="00073F53" w:rsidRDefault="00073F53" w:rsidP="00073F53">
      <w:pPr>
        <w:jc w:val="both"/>
        <w:rPr>
          <w:bCs/>
        </w:rPr>
      </w:pPr>
    </w:p>
    <w:p w:rsidR="00073F53" w:rsidRDefault="00073F53" w:rsidP="00073F53">
      <w:pPr>
        <w:jc w:val="both"/>
      </w:pPr>
      <w:r>
        <w:rPr>
          <w:bCs/>
        </w:rPr>
        <w:t xml:space="preserve">Ustawa z dnia 24 kwietnia 2003 r. o działalności pożytku publicznego i wolontariacie </w:t>
      </w:r>
      <w:r>
        <w:t xml:space="preserve">(tekst jednolity: Dz. U. z 2020r., poz. 1057 z </w:t>
      </w:r>
      <w:proofErr w:type="spellStart"/>
      <w:r>
        <w:t>późn</w:t>
      </w:r>
      <w:proofErr w:type="spellEnd"/>
      <w:r>
        <w:t xml:space="preserve">. zm.) </w:t>
      </w:r>
      <w:r>
        <w:rPr>
          <w:bCs/>
        </w:rPr>
        <w:t xml:space="preserve">zobowiązuje Radę Gminy do uchwalenia rocznego programu współpracy z organizacjami pozarządowymi oraz podmiotami prowadzącymi działalność pożytku publicznego w szczególności zadań własnych Gminy wynikających z ustawy z dnia 8 marca 1990 roku o samorządzie gminnym </w:t>
      </w:r>
      <w:r>
        <w:t xml:space="preserve">(tekst jednolity: Dz. U. z 2020 r. poz. 713 z </w:t>
      </w:r>
      <w:proofErr w:type="spellStart"/>
      <w:r>
        <w:t>późn</w:t>
      </w:r>
      <w:proofErr w:type="spellEnd"/>
      <w:r>
        <w:t>. zm.)</w:t>
      </w:r>
      <w:r>
        <w:rPr>
          <w:bCs/>
        </w:rPr>
        <w:t xml:space="preserve"> obejmujących w szczególności obszary upowszechniania kultury fizycznej, sportu, kultury i ochrony dziedzictwa kulturowego, </w:t>
      </w:r>
      <w:r>
        <w:t xml:space="preserve"> </w:t>
      </w:r>
      <w:r>
        <w:rPr>
          <w:bCs/>
        </w:rPr>
        <w:t>oraz</w:t>
      </w:r>
      <w:r>
        <w:t xml:space="preserve"> profilaktyki i rehabilitacji uzależnień. </w:t>
      </w:r>
    </w:p>
    <w:p w:rsidR="00073F53" w:rsidRDefault="00073F53" w:rsidP="00073F53">
      <w:pPr>
        <w:ind w:firstLine="708"/>
        <w:jc w:val="both"/>
      </w:pPr>
      <w:r>
        <w:t>Projekt uchwały konsultowany był poprzez zamieszczenie informacji w dniu 15.10.2020 roku na stronie internetowej Gminy, na stronie BIP oraz na tablicy ogłoszeń w Urzędzie Gminy Kamieniec Ząbkowicki. W wyznaczonym terminie konsultacji to jest od dnia 23.10</w:t>
      </w:r>
      <w:r w:rsidRPr="00312E6B">
        <w:t>.20</w:t>
      </w:r>
      <w:r>
        <w:t>20 r. do dnia 09.11.2020</w:t>
      </w:r>
      <w:r w:rsidRPr="00800529">
        <w:t>r.</w:t>
      </w:r>
      <w:r>
        <w:t xml:space="preserve"> nie wpłynęła żadna uwaga, opinia, w zakresie przedstawionego programu.</w:t>
      </w:r>
    </w:p>
    <w:p w:rsidR="00073F53" w:rsidRDefault="00073F53" w:rsidP="00073F53">
      <w:pPr>
        <w:ind w:firstLine="708"/>
        <w:jc w:val="both"/>
        <w:rPr>
          <w:bCs/>
        </w:rPr>
      </w:pPr>
      <w:r>
        <w:rPr>
          <w:bCs/>
        </w:rPr>
        <w:t xml:space="preserve">Mając na uwadze powyższe należy przyjąć do realizacji Program współpracy Gminy Kamieniec Ząbkowicki z organizacjami pozarządowymi oraz podmiotami prowadzącymi działalność pożytku publicznego. Zlecenia tych zadań odbywać się będzie w drodze konkursu. </w:t>
      </w:r>
    </w:p>
    <w:p w:rsidR="00073F53" w:rsidRDefault="00073F53" w:rsidP="00073F53"/>
    <w:p w:rsidR="00E51B4B" w:rsidRDefault="00E51B4B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Pr="003C3B3D" w:rsidRDefault="00073F53" w:rsidP="00073F53">
      <w:pPr>
        <w:ind w:left="4956" w:firstLine="708"/>
        <w:rPr>
          <w:sz w:val="16"/>
          <w:szCs w:val="16"/>
        </w:rPr>
      </w:pPr>
      <w:r w:rsidRPr="003C3B3D">
        <w:rPr>
          <w:sz w:val="16"/>
          <w:szCs w:val="16"/>
        </w:rPr>
        <w:t>Załącznik do uchwały Nr ………………………….</w:t>
      </w:r>
    </w:p>
    <w:p w:rsidR="00073F53" w:rsidRPr="003C3B3D" w:rsidRDefault="00073F53" w:rsidP="00073F53">
      <w:pPr>
        <w:ind w:left="4956" w:firstLine="708"/>
        <w:jc w:val="both"/>
        <w:rPr>
          <w:sz w:val="16"/>
          <w:szCs w:val="16"/>
        </w:rPr>
      </w:pPr>
      <w:r w:rsidRPr="003C3B3D">
        <w:rPr>
          <w:sz w:val="16"/>
          <w:szCs w:val="16"/>
        </w:rPr>
        <w:t xml:space="preserve">Rady Gminy w Kamieńcu Ząbkowickim </w:t>
      </w:r>
    </w:p>
    <w:p w:rsidR="00073F53" w:rsidRPr="003C3B3D" w:rsidRDefault="00073F53" w:rsidP="00073F53">
      <w:pPr>
        <w:ind w:left="4956" w:firstLine="708"/>
        <w:jc w:val="both"/>
        <w:rPr>
          <w:sz w:val="16"/>
          <w:szCs w:val="16"/>
        </w:rPr>
      </w:pPr>
      <w:r w:rsidRPr="003C3B3D">
        <w:rPr>
          <w:sz w:val="16"/>
          <w:szCs w:val="16"/>
        </w:rPr>
        <w:t>z dnia ………………………. 20</w:t>
      </w:r>
      <w:r>
        <w:rPr>
          <w:sz w:val="16"/>
          <w:szCs w:val="16"/>
        </w:rPr>
        <w:t>20</w:t>
      </w:r>
      <w:r w:rsidRPr="003C3B3D">
        <w:rPr>
          <w:sz w:val="16"/>
          <w:szCs w:val="16"/>
        </w:rPr>
        <w:t xml:space="preserve"> roku            </w:t>
      </w:r>
    </w:p>
    <w:p w:rsidR="00073F53" w:rsidRPr="003C3B3D" w:rsidRDefault="00073F53" w:rsidP="00073F53">
      <w:pPr>
        <w:ind w:left="4956" w:firstLine="708"/>
        <w:jc w:val="both"/>
        <w:rPr>
          <w:bCs/>
          <w:color w:val="000000"/>
          <w:sz w:val="16"/>
          <w:szCs w:val="16"/>
        </w:rPr>
      </w:pPr>
      <w:r w:rsidRPr="003C3B3D">
        <w:rPr>
          <w:bCs/>
          <w:color w:val="000000"/>
          <w:sz w:val="16"/>
          <w:szCs w:val="16"/>
        </w:rPr>
        <w:t xml:space="preserve">w sprawie rocznego programu współpracy </w:t>
      </w:r>
    </w:p>
    <w:p w:rsidR="00073F53" w:rsidRPr="003C3B3D" w:rsidRDefault="00073F53" w:rsidP="00073F53">
      <w:pPr>
        <w:ind w:left="4956" w:firstLine="708"/>
        <w:jc w:val="both"/>
        <w:rPr>
          <w:bCs/>
          <w:color w:val="000000"/>
          <w:sz w:val="16"/>
          <w:szCs w:val="16"/>
        </w:rPr>
      </w:pPr>
      <w:r w:rsidRPr="003C3B3D">
        <w:rPr>
          <w:bCs/>
          <w:color w:val="000000"/>
          <w:sz w:val="16"/>
          <w:szCs w:val="16"/>
        </w:rPr>
        <w:t>Gminy Kamieniec Ząbkowicki z organizacjami</w:t>
      </w:r>
    </w:p>
    <w:p w:rsidR="00073F53" w:rsidRPr="003C3B3D" w:rsidRDefault="00073F53" w:rsidP="00073F53">
      <w:pPr>
        <w:ind w:left="4956" w:firstLine="708"/>
        <w:jc w:val="both"/>
        <w:rPr>
          <w:bCs/>
          <w:color w:val="000000"/>
          <w:sz w:val="16"/>
          <w:szCs w:val="16"/>
        </w:rPr>
      </w:pPr>
      <w:r w:rsidRPr="003C3B3D">
        <w:rPr>
          <w:bCs/>
          <w:color w:val="000000"/>
          <w:sz w:val="16"/>
          <w:szCs w:val="16"/>
        </w:rPr>
        <w:t>pozarządowymi oraz podmiotami prowadzącymi</w:t>
      </w:r>
    </w:p>
    <w:p w:rsidR="00073F53" w:rsidRPr="003C3B3D" w:rsidRDefault="00073F53" w:rsidP="00073F53">
      <w:pPr>
        <w:ind w:left="4956" w:firstLine="708"/>
        <w:jc w:val="both"/>
        <w:rPr>
          <w:bCs/>
          <w:color w:val="000000"/>
          <w:sz w:val="16"/>
          <w:szCs w:val="16"/>
        </w:rPr>
      </w:pPr>
      <w:r w:rsidRPr="003C3B3D">
        <w:rPr>
          <w:bCs/>
          <w:color w:val="000000"/>
          <w:sz w:val="16"/>
          <w:szCs w:val="16"/>
        </w:rPr>
        <w:t>działalność pożytku publicznego na rok 20</w:t>
      </w:r>
      <w:r>
        <w:rPr>
          <w:bCs/>
          <w:color w:val="000000"/>
          <w:sz w:val="16"/>
          <w:szCs w:val="16"/>
        </w:rPr>
        <w:t>21</w:t>
      </w:r>
      <w:r w:rsidRPr="003C3B3D">
        <w:rPr>
          <w:bCs/>
          <w:color w:val="000000"/>
          <w:sz w:val="16"/>
          <w:szCs w:val="16"/>
        </w:rPr>
        <w:t>.</w:t>
      </w:r>
    </w:p>
    <w:p w:rsidR="00073F53" w:rsidRPr="00DD6F05" w:rsidRDefault="00073F53" w:rsidP="00073F53">
      <w:pPr>
        <w:jc w:val="center"/>
        <w:rPr>
          <w:rFonts w:ascii="Arial" w:hAnsi="Arial" w:cs="Arial"/>
        </w:rPr>
      </w:pPr>
    </w:p>
    <w:p w:rsidR="00073F53" w:rsidRPr="004F2C35" w:rsidRDefault="00073F53" w:rsidP="00073F53">
      <w:pPr>
        <w:tabs>
          <w:tab w:val="left" w:pos="540"/>
        </w:tabs>
        <w:jc w:val="center"/>
        <w:rPr>
          <w:b/>
          <w:bCs/>
          <w:color w:val="000000"/>
          <w:sz w:val="22"/>
          <w:szCs w:val="22"/>
        </w:rPr>
      </w:pPr>
      <w:r w:rsidRPr="004F2C35">
        <w:rPr>
          <w:b/>
          <w:bCs/>
          <w:color w:val="000000"/>
          <w:sz w:val="22"/>
          <w:szCs w:val="22"/>
        </w:rPr>
        <w:t>Roczny program współpracy Gminy Kamieniec Ząbkowicki z organizacjami pozarządowymi oraz podmiotami prowadzącymi działalność pożytku publicznego na rok 20</w:t>
      </w:r>
      <w:r>
        <w:rPr>
          <w:b/>
          <w:bCs/>
          <w:color w:val="000000"/>
          <w:sz w:val="22"/>
          <w:szCs w:val="22"/>
        </w:rPr>
        <w:t>21</w:t>
      </w:r>
      <w:r w:rsidRPr="004F2C35">
        <w:rPr>
          <w:b/>
          <w:bCs/>
          <w:color w:val="000000"/>
          <w:sz w:val="22"/>
          <w:szCs w:val="22"/>
        </w:rPr>
        <w:t>.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center"/>
      </w:pPr>
      <w:r>
        <w:t>§ 1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>Zasady ogólne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>Ilekroć  jest mowa o:</w:t>
      </w:r>
    </w:p>
    <w:p w:rsidR="00073F53" w:rsidRPr="00073F53" w:rsidRDefault="00073F53" w:rsidP="00073F53">
      <w:pPr>
        <w:pStyle w:val="Nagwek3"/>
        <w:spacing w:before="0"/>
        <w:rPr>
          <w:b w:val="0"/>
          <w:color w:val="auto"/>
        </w:rPr>
      </w:pPr>
      <w:r w:rsidRPr="00073F53">
        <w:rPr>
          <w:b w:val="0"/>
          <w:color w:val="auto"/>
        </w:rPr>
        <w:t>1) „ustawie” – rozumie się przez to ustawę z dnia 24 kwietnia 2003 roku o działalności pożytku publicznego i o wolontariacie (Dz. U. z 2020 r. poz. 1057 t. j.);</w:t>
      </w:r>
    </w:p>
    <w:p w:rsidR="00073F53" w:rsidRPr="000347DF" w:rsidRDefault="00073F53" w:rsidP="00073F53">
      <w:pPr>
        <w:jc w:val="both"/>
      </w:pPr>
      <w:r>
        <w:t>2) „organizacji pozarządowej”</w:t>
      </w:r>
      <w:r w:rsidRPr="000347DF">
        <w:t xml:space="preserve"> </w:t>
      </w:r>
      <w:r w:rsidRPr="003C3B3D">
        <w:rPr>
          <w:b/>
        </w:rPr>
        <w:t>-</w:t>
      </w:r>
      <w:r w:rsidRPr="000347DF">
        <w:t xml:space="preserve"> rozumie się przez to organizacje pozarządowe oraz inne podmioty prowadzące działalność pożytku publicznego, o których mowa</w:t>
      </w:r>
      <w:r>
        <w:t xml:space="preserve"> </w:t>
      </w:r>
      <w:r w:rsidRPr="000347DF">
        <w:t>w art.</w:t>
      </w:r>
      <w:r>
        <w:t xml:space="preserve"> 3</w:t>
      </w:r>
      <w:r w:rsidRPr="000347DF">
        <w:t xml:space="preserve"> ust. 3 ustawy; </w:t>
      </w:r>
    </w:p>
    <w:p w:rsidR="00073F53" w:rsidRPr="000347DF" w:rsidRDefault="00073F53" w:rsidP="00073F53">
      <w:pPr>
        <w:jc w:val="both"/>
      </w:pPr>
      <w:r w:rsidRPr="000347DF">
        <w:t xml:space="preserve">3) „Gminie” – rozumie się przez to Gminę Kamieniec Ząbkowicki; </w:t>
      </w:r>
    </w:p>
    <w:p w:rsidR="00073F53" w:rsidRPr="000347DF" w:rsidRDefault="00073F53" w:rsidP="00073F53">
      <w:pPr>
        <w:jc w:val="both"/>
      </w:pPr>
      <w:r>
        <w:t xml:space="preserve">4) „programie” </w:t>
      </w:r>
      <w:r w:rsidRPr="00D75537">
        <w:rPr>
          <w:b/>
        </w:rPr>
        <w:t>-</w:t>
      </w:r>
      <w:r w:rsidRPr="000347DF">
        <w:t xml:space="preserve"> rozu</w:t>
      </w:r>
      <w:r>
        <w:t>mie się przez to Roczny program</w:t>
      </w:r>
      <w:r w:rsidRPr="000347DF">
        <w:t xml:space="preserve"> współpr</w:t>
      </w:r>
      <w:r>
        <w:t xml:space="preserve">acy Gminy Kamieniec Ząbkowicki </w:t>
      </w:r>
      <w:r w:rsidRPr="000347DF">
        <w:t xml:space="preserve">z organizacjami </w:t>
      </w:r>
      <w:r>
        <w:t>pozarządowymi oraz podmiotami prowadzącymi działalność pożytku publicznego w 2021 r.</w:t>
      </w:r>
    </w:p>
    <w:p w:rsidR="00073F53" w:rsidRPr="000347DF" w:rsidRDefault="00073F53" w:rsidP="00073F53">
      <w:pPr>
        <w:jc w:val="both"/>
      </w:pPr>
      <w:r>
        <w:t xml:space="preserve">5) „konkursie” </w:t>
      </w:r>
      <w:r w:rsidRPr="00994A05">
        <w:rPr>
          <w:b/>
        </w:rPr>
        <w:t>-</w:t>
      </w:r>
      <w:r w:rsidRPr="000347DF">
        <w:t xml:space="preserve"> rozumie się przez to otwarty konkurs ofert, o którym mowa                           w art. 11 ust. 2 i w art. 13 ustawy.</w:t>
      </w:r>
    </w:p>
    <w:p w:rsidR="00073F53" w:rsidRPr="000347DF" w:rsidRDefault="00073F53" w:rsidP="00073F53">
      <w:pPr>
        <w:jc w:val="center"/>
      </w:pPr>
    </w:p>
    <w:p w:rsidR="00073F53" w:rsidRDefault="00073F53" w:rsidP="00073F53">
      <w:pPr>
        <w:jc w:val="center"/>
      </w:pPr>
      <w:r>
        <w:t>§ 2</w:t>
      </w:r>
    </w:p>
    <w:p w:rsidR="00073F53" w:rsidRPr="00192437" w:rsidRDefault="00073F53" w:rsidP="00073F53">
      <w:pPr>
        <w:autoSpaceDE w:val="0"/>
        <w:autoSpaceDN w:val="0"/>
        <w:adjustRightInd w:val="0"/>
        <w:jc w:val="center"/>
        <w:rPr>
          <w:b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1. Program określa cele, zasady oraz formy współpracy Gminy z organizacj</w:t>
      </w:r>
      <w:r>
        <w:t>ami pozarządowymi,</w:t>
      </w:r>
      <w:r w:rsidRPr="000347DF">
        <w:t xml:space="preserve"> wskazuje zakres przedmiotowy współpracy, priorytetowe zadania publiczne oraz zakładaną wysokość środków przeznaczonych na jego realizację. Program precyzuje również tryb powoływania i zasady działania komisji konkursowych powoływanych </w:t>
      </w:r>
      <w:r>
        <w:t xml:space="preserve">                  </w:t>
      </w:r>
      <w:r w:rsidRPr="000347DF">
        <w:t>do opiniowania ofert w otwartym konkursie ofert.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jc w:val="both"/>
      </w:pPr>
      <w:r w:rsidRPr="000347DF">
        <w:t>2. Program skierowany jest do organizacji pozarządowych, które  prowadzą swoją</w:t>
      </w:r>
      <w:r>
        <w:t xml:space="preserve"> </w:t>
      </w:r>
      <w:r w:rsidRPr="000347DF">
        <w:t>działalność na terenie  Gminy  lub  na rzecz jej  mieszkańców.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jc w:val="center"/>
      </w:pPr>
      <w:r>
        <w:t>§ 3</w:t>
      </w:r>
    </w:p>
    <w:p w:rsidR="00073F53" w:rsidRPr="000347DF" w:rsidRDefault="00073F53" w:rsidP="00073F53">
      <w:pPr>
        <w:jc w:val="center"/>
        <w:rPr>
          <w:b/>
          <w:bCs/>
          <w:color w:val="000000"/>
        </w:rPr>
      </w:pPr>
      <w:r w:rsidRPr="000347DF">
        <w:rPr>
          <w:b/>
          <w:bCs/>
          <w:color w:val="000000"/>
        </w:rPr>
        <w:t>Informacja o sposobie tworzenia programu oraz o przebiegu konsultacji</w:t>
      </w:r>
    </w:p>
    <w:p w:rsidR="00073F53" w:rsidRPr="000347DF" w:rsidRDefault="00073F53" w:rsidP="00073F53">
      <w:pPr>
        <w:jc w:val="center"/>
        <w:rPr>
          <w:b/>
          <w:bCs/>
          <w:color w:val="000000"/>
        </w:rPr>
      </w:pPr>
    </w:p>
    <w:p w:rsidR="00073F53" w:rsidRDefault="00073F53" w:rsidP="00073F53">
      <w:pPr>
        <w:pStyle w:val="Bezodstpw"/>
        <w:jc w:val="both"/>
      </w:pPr>
      <w:r w:rsidRPr="00DE4A27">
        <w:t>Konsultacje programu przebiegały w op</w:t>
      </w:r>
      <w:r>
        <w:t>arciu o uchwałę Nr XLVII</w:t>
      </w:r>
      <w:r w:rsidRPr="00DE4A27">
        <w:t>/</w:t>
      </w:r>
      <w:r>
        <w:t>222</w:t>
      </w:r>
      <w:r w:rsidRPr="00DE4A27">
        <w:t>/1</w:t>
      </w:r>
      <w:r>
        <w:t>0</w:t>
      </w:r>
      <w:r w:rsidRPr="00DE4A27">
        <w:t xml:space="preserve"> Rady Gminy                w Kamieńcu Ząbkowickim z dnia </w:t>
      </w:r>
      <w:r>
        <w:t>17 września</w:t>
      </w:r>
      <w:r w:rsidRPr="00DE4A27">
        <w:t xml:space="preserve"> 201</w:t>
      </w:r>
      <w:r>
        <w:t>0</w:t>
      </w:r>
      <w:r w:rsidRPr="00DE4A27">
        <w:t xml:space="preserve"> r. w sprawie szczegółowego sposobu konsultowania z organizacjami pozarządowymi i innymi podmiotami prowadzącymi działalność pożytku publicznego projektów aktów prawa miejscowego w dziedzinach dotyczących ich działalności statutowej.</w:t>
      </w:r>
    </w:p>
    <w:p w:rsidR="00073F53" w:rsidRPr="000347DF" w:rsidRDefault="00073F53" w:rsidP="00073F53">
      <w:pPr>
        <w:pStyle w:val="Bezodstpw"/>
        <w:jc w:val="both"/>
      </w:pPr>
    </w:p>
    <w:p w:rsidR="00073F53" w:rsidRPr="000347DF" w:rsidRDefault="00073F53" w:rsidP="00073F53">
      <w:pPr>
        <w:jc w:val="center"/>
      </w:pPr>
      <w:r>
        <w:t>§ 4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>Cel główny i cele szczegółowe programu</w:t>
      </w:r>
    </w:p>
    <w:p w:rsidR="00073F53" w:rsidRPr="000347DF" w:rsidRDefault="00073F53" w:rsidP="00073F53">
      <w:pPr>
        <w:rPr>
          <w:b/>
        </w:rPr>
      </w:pPr>
    </w:p>
    <w:p w:rsidR="00073F53" w:rsidRDefault="00073F53" w:rsidP="00073F53">
      <w:pPr>
        <w:autoSpaceDE w:val="0"/>
        <w:autoSpaceDN w:val="0"/>
        <w:adjustRightInd w:val="0"/>
        <w:jc w:val="both"/>
        <w:rPr>
          <w:b/>
        </w:rPr>
      </w:pPr>
      <w:r w:rsidRPr="000347DF">
        <w:rPr>
          <w:b/>
          <w:u w:val="single"/>
        </w:rPr>
        <w:t>1. Celem głównym programu jest</w:t>
      </w:r>
      <w:r w:rsidRPr="000347DF">
        <w:rPr>
          <w:b/>
        </w:rPr>
        <w:t xml:space="preserve">: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b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b/>
        </w:rPr>
      </w:pPr>
      <w:r w:rsidRPr="000347DF">
        <w:t xml:space="preserve">1/ budowanie partnerstwa pomiędzy Gminą a organizacjami pozarządowym służącego rozpoznawaniu i zaspokajaniu potrzeb mieszkańców oraz wzmacnianiu </w:t>
      </w:r>
      <w:r>
        <w:t xml:space="preserve">roli aktywności obywatelskiej  </w:t>
      </w:r>
      <w:r w:rsidRPr="000347DF">
        <w:t>w rozwiązywaniu problemów lokalnych,</w:t>
      </w:r>
    </w:p>
    <w:p w:rsidR="00073F53" w:rsidRPr="000347DF" w:rsidRDefault="00073F53" w:rsidP="00073F53">
      <w:pPr>
        <w:jc w:val="both"/>
      </w:pPr>
      <w:r w:rsidRPr="000347DF">
        <w:lastRenderedPageBreak/>
        <w:t>2/ określenie czytelnych zasad w zakresie wspierania przez Gminę działań organizacji pozarządowych poprzez powierzanie tym organizacjom ustawowych zadań Gminy oraz określenie priorytetów Gminy na 20</w:t>
      </w:r>
      <w:r>
        <w:t>21</w:t>
      </w:r>
      <w:r w:rsidRPr="000347DF">
        <w:t xml:space="preserve">r., </w:t>
      </w:r>
    </w:p>
    <w:p w:rsidR="00073F53" w:rsidRPr="000347DF" w:rsidRDefault="00073F53" w:rsidP="00073F53">
      <w:pPr>
        <w:jc w:val="both"/>
      </w:pPr>
      <w:r w:rsidRPr="000347DF">
        <w:t>3/ zapewnienie efektywnego wykorzystania zadań własnych Gminy wynikających                      z przepisów prawa, poprzez włączenie organizacji pozarządowych w realizację tych zadań.</w:t>
      </w:r>
    </w:p>
    <w:p w:rsidR="00073F53" w:rsidRPr="000347DF" w:rsidRDefault="00073F53" w:rsidP="00073F53">
      <w:pPr>
        <w:jc w:val="both"/>
      </w:pPr>
    </w:p>
    <w:p w:rsidR="00073F53" w:rsidRDefault="00073F53" w:rsidP="00073F53">
      <w:pPr>
        <w:jc w:val="both"/>
        <w:rPr>
          <w:b/>
          <w:u w:val="single"/>
        </w:rPr>
      </w:pPr>
      <w:r w:rsidRPr="000347DF">
        <w:rPr>
          <w:b/>
          <w:u w:val="single"/>
        </w:rPr>
        <w:t xml:space="preserve">2. Celami szczegółowymi programu są: </w:t>
      </w:r>
    </w:p>
    <w:p w:rsidR="00073F53" w:rsidRPr="000347DF" w:rsidRDefault="00073F53" w:rsidP="00073F53">
      <w:pPr>
        <w:jc w:val="both"/>
        <w:rPr>
          <w:b/>
          <w:u w:val="single"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1/ współpraca z organizacjami pozarządowymi w realizacji programów profilaktycznych, edukacyjnych i rehabilitacyjnych w środowiskach lokalnych, na rzecz przeciwdziałania uzależnieniom i patologiom społecznym,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2/ współpraca z organizacjami pozarządowymi  działającymi w obszarze problematyki osób niepełnosprawnych,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>
        <w:t>3/</w:t>
      </w:r>
      <w:r w:rsidRPr="000347DF">
        <w:t xml:space="preserve"> wielokierunkowe działania zorientowane na wzmocnienie potencjału zdrowotnego mieszkańców Gminy, polegające m.in. na współpracy z organizacjami pozarządowymi przy realizacji zadań z zakresu profilaktyki zdrowotnej,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4/ współpraca z organizacjami pozarządowymi przy realizacji zadań z zakresu działań edukacyjnych i wychowawczych, 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5/ kształtowanie postaw </w:t>
      </w:r>
      <w:proofErr w:type="spellStart"/>
      <w:r w:rsidRPr="000347DF">
        <w:t>prosportowych</w:t>
      </w:r>
      <w:proofErr w:type="spellEnd"/>
      <w:r w:rsidRPr="000347DF">
        <w:t xml:space="preserve"> i ich rozwój wśród dzieci i młodzieży,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6/ budowanie oferty sportowo-rekreacyjnej i popularyzacja aktywnego stylu życia wśród mieszkańców Gminy,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7/  podniesienie walorów przestrzeni publicznej dla mieszkańców i turystów,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8/ współpraca z organizacjami pozarządowymi w zakresie promocji i rozwoju turystyki, krajoznawstwa oraz zagospodarowania cz</w:t>
      </w:r>
      <w:r>
        <w:t xml:space="preserve">asu wolnego dzieciom </w:t>
      </w:r>
      <w:r w:rsidRPr="000347DF">
        <w:t xml:space="preserve">i młodzieży,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9/ współpraca z organizacjami pozarządowymi </w:t>
      </w:r>
      <w:r>
        <w:t>przy realizacji zadań z zakresu</w:t>
      </w:r>
      <w:r w:rsidRPr="000347DF">
        <w:t xml:space="preserve"> projektów kulturalnych i artystycznych: koncertów, wystaw oraz artystycznych wydarzeń interdyscyplinarnych,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10/ działanie na rzecz integracji europejskiej oraz rozwijania kontaktów i współpracy między społecznościami,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11/ umacnianie lokalnych działań oraz tworzenie warunków dla powstawania</w:t>
      </w:r>
      <w:r>
        <w:t xml:space="preserve"> </w:t>
      </w:r>
      <w:r w:rsidRPr="000347DF">
        <w:t xml:space="preserve">lokalnych inicjatyw i struktur działających na rzecz społeczności lokalnych. 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>3. Cele, o których mowa w § 4. ust. 1 i ust. 2 będą realizowane poprzez:</w:t>
      </w:r>
    </w:p>
    <w:p w:rsidR="00073F53" w:rsidRPr="000347DF" w:rsidRDefault="00073F53" w:rsidP="00073F53">
      <w:pPr>
        <w:jc w:val="both"/>
      </w:pPr>
      <w:r w:rsidRPr="000347DF">
        <w:t>1/ zapewn</w:t>
      </w:r>
      <w:r>
        <w:t>ienie organizacjom pozarządowym</w:t>
      </w:r>
      <w:r w:rsidRPr="000347DF">
        <w:t xml:space="preserve"> udziału w  realizacji zadań publicznych, </w:t>
      </w:r>
    </w:p>
    <w:p w:rsidR="00073F53" w:rsidRPr="000347DF" w:rsidRDefault="00073F53" w:rsidP="00073F53">
      <w:pPr>
        <w:jc w:val="both"/>
      </w:pPr>
      <w:r w:rsidRPr="000347DF">
        <w:t xml:space="preserve">2/ wykorzystanie potencjału i możliwości tych organizacji, </w:t>
      </w:r>
    </w:p>
    <w:p w:rsidR="00073F53" w:rsidRPr="000347DF" w:rsidRDefault="00073F53" w:rsidP="00073F53">
      <w:pPr>
        <w:jc w:val="both"/>
      </w:pPr>
      <w:r w:rsidRPr="000347DF">
        <w:t>3/ obniżenie kosztów realizacji zadań publicznych w w</w:t>
      </w:r>
      <w:r>
        <w:t xml:space="preserve">yniku wykorzystania </w:t>
      </w:r>
      <w:r w:rsidRPr="000347DF">
        <w:t xml:space="preserve">bezpłatnej pracy wolontariuszy, </w:t>
      </w:r>
    </w:p>
    <w:p w:rsidR="00073F53" w:rsidRPr="000347DF" w:rsidRDefault="00073F53" w:rsidP="00073F53">
      <w:pPr>
        <w:jc w:val="both"/>
      </w:pPr>
      <w:r w:rsidRPr="000347DF">
        <w:t xml:space="preserve">4/ </w:t>
      </w:r>
      <w:r>
        <w:t>zabezpieczenie w budżecie Gminy</w:t>
      </w:r>
      <w:r w:rsidRPr="000347DF">
        <w:t xml:space="preserve"> środków na wykonanie zleconych zadań.</w:t>
      </w:r>
    </w:p>
    <w:p w:rsidR="00073F53" w:rsidRDefault="00073F53" w:rsidP="00073F53"/>
    <w:p w:rsidR="00073F53" w:rsidRPr="000347DF" w:rsidRDefault="00073F53" w:rsidP="00073F53">
      <w:pPr>
        <w:jc w:val="center"/>
      </w:pPr>
      <w:r>
        <w:t>§ 5</w:t>
      </w:r>
    </w:p>
    <w:p w:rsidR="00073F53" w:rsidRDefault="00073F53" w:rsidP="00073F53">
      <w:pPr>
        <w:jc w:val="center"/>
        <w:rPr>
          <w:b/>
        </w:rPr>
      </w:pPr>
      <w:r w:rsidRPr="000347DF">
        <w:rPr>
          <w:b/>
        </w:rPr>
        <w:t>Priorytetowe zadania publiczne oraz zakres przedmiotowy programu</w:t>
      </w:r>
    </w:p>
    <w:p w:rsidR="00073F53" w:rsidRPr="000347DF" w:rsidRDefault="00073F53" w:rsidP="00073F53">
      <w:pPr>
        <w:jc w:val="center"/>
        <w:rPr>
          <w:b/>
        </w:rPr>
      </w:pPr>
    </w:p>
    <w:p w:rsidR="00073F53" w:rsidRPr="000347DF" w:rsidRDefault="00073F53" w:rsidP="00073F53">
      <w:pPr>
        <w:jc w:val="both"/>
      </w:pPr>
      <w:r w:rsidRPr="000347DF">
        <w:t xml:space="preserve">1. Współpraca z organizacjami pozarządowymi będzie obejmować zadania własne Gminy mieszczące się w katalogu zadań określonych  w art. 4 ust. 1 ustawy.                       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2. Jako zadania priorytetowe Gminy w 20</w:t>
      </w:r>
      <w:r>
        <w:t>21</w:t>
      </w:r>
      <w:r w:rsidRPr="000347DF">
        <w:t xml:space="preserve"> r. określa się w szczególności zadania obejmujące następujące obszary: </w:t>
      </w:r>
    </w:p>
    <w:p w:rsidR="00073F53" w:rsidRPr="000347DF" w:rsidRDefault="00073F53" w:rsidP="00073F53">
      <w:pPr>
        <w:jc w:val="both"/>
      </w:pPr>
      <w:r w:rsidRPr="000347DF">
        <w:t xml:space="preserve">1/ profilaktyka, ochrona i promocja zdrowia, </w:t>
      </w:r>
    </w:p>
    <w:p w:rsidR="00073F53" w:rsidRPr="000347DF" w:rsidRDefault="00073F53" w:rsidP="00073F53">
      <w:pPr>
        <w:jc w:val="both"/>
      </w:pPr>
      <w:r w:rsidRPr="000347DF">
        <w:t xml:space="preserve">2/ pomoc społeczna oraz rehabilitacja i przeciwdziałanie uzależnieniom, </w:t>
      </w:r>
    </w:p>
    <w:p w:rsidR="00073F53" w:rsidRPr="000347DF" w:rsidRDefault="00073F53" w:rsidP="00073F53">
      <w:pPr>
        <w:jc w:val="both"/>
      </w:pPr>
      <w:r w:rsidRPr="000347DF">
        <w:t>3/ oświata, edukacja, wychowanie,</w:t>
      </w:r>
    </w:p>
    <w:p w:rsidR="00073F53" w:rsidRDefault="00073F53" w:rsidP="00073F53">
      <w:pPr>
        <w:jc w:val="both"/>
      </w:pPr>
      <w:r w:rsidRPr="000347DF">
        <w:t xml:space="preserve">4/ kultura fizyczna i sport, </w:t>
      </w:r>
    </w:p>
    <w:p w:rsidR="00073F53" w:rsidRPr="000347DF" w:rsidRDefault="00073F53" w:rsidP="00073F53">
      <w:pPr>
        <w:jc w:val="both"/>
      </w:pPr>
      <w:r w:rsidRPr="000347DF">
        <w:t>5/ turys</w:t>
      </w:r>
      <w:r>
        <w:t>tyka i rekreacja, krajoznawstwa</w:t>
      </w:r>
      <w:r w:rsidRPr="000347DF">
        <w:t xml:space="preserve"> oraz wypoczynek dzieci i młodzieży,</w:t>
      </w:r>
    </w:p>
    <w:p w:rsidR="00073F53" w:rsidRPr="000347DF" w:rsidRDefault="00073F53" w:rsidP="00073F53">
      <w:pPr>
        <w:jc w:val="both"/>
      </w:pPr>
      <w:r w:rsidRPr="000347DF">
        <w:t>6/ kultura i sztuka, ochrona dziedzictwa kulturowego, podtrzymywanie tradycji narodowych</w:t>
      </w:r>
    </w:p>
    <w:p w:rsidR="00073F53" w:rsidRPr="000347DF" w:rsidRDefault="00073F53" w:rsidP="00073F53">
      <w:pPr>
        <w:jc w:val="both"/>
      </w:pPr>
      <w:r w:rsidRPr="000347DF">
        <w:t>7/ współpraca ze społecznościami lokalnymi i regionalnymi innych państw,</w:t>
      </w:r>
    </w:p>
    <w:p w:rsidR="00073F53" w:rsidRPr="000347DF" w:rsidRDefault="00073F53" w:rsidP="00073F53">
      <w:pPr>
        <w:jc w:val="both"/>
      </w:pPr>
      <w:r w:rsidRPr="000347DF">
        <w:lastRenderedPageBreak/>
        <w:t>8/ wspomaganie techniczne, szkoleniowe i informacyjne organizacji pozarządowych.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3. Ustala się następujący zakres </w:t>
      </w:r>
      <w:r>
        <w:t>działań w ramach Programu</w:t>
      </w:r>
      <w:r w:rsidRPr="000347DF">
        <w:t xml:space="preserve"> dla wszystkich obszarów, </w:t>
      </w:r>
      <w:r>
        <w:t xml:space="preserve">                   </w:t>
      </w:r>
      <w:r w:rsidRPr="000347DF">
        <w:t>o których mowa w § 5 ust. 2: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1/ dla zadań określonych w pkt. 1: </w:t>
      </w:r>
    </w:p>
    <w:p w:rsidR="00073F53" w:rsidRPr="000347DF" w:rsidRDefault="00073F53" w:rsidP="00073F53">
      <w:pPr>
        <w:jc w:val="both"/>
      </w:pPr>
      <w:r>
        <w:t>a)</w:t>
      </w:r>
      <w:r w:rsidRPr="000347DF">
        <w:t xml:space="preserve"> organizacja wypoczynku dla dzieci i młodzieży z rodzin niewydolnych wychowawczo, </w:t>
      </w:r>
    </w:p>
    <w:p w:rsidR="00073F53" w:rsidRPr="000347DF" w:rsidRDefault="00073F53" w:rsidP="00073F53">
      <w:pPr>
        <w:jc w:val="both"/>
      </w:pPr>
      <w:r w:rsidRPr="000347DF">
        <w:t xml:space="preserve">b) prowadzenie profilaktyki środowiskowej, prac wychowawczych na rzecz dzieci                    i młodzieży ze środowisk zaniedbanych wychowawczo, </w:t>
      </w:r>
    </w:p>
    <w:p w:rsidR="00073F53" w:rsidRDefault="00073F53" w:rsidP="00073F53">
      <w:pPr>
        <w:jc w:val="both"/>
      </w:pPr>
      <w:r w:rsidRPr="000347DF">
        <w:t xml:space="preserve">c) prowadzenie świetlic socjoterapeutycznych, </w:t>
      </w:r>
    </w:p>
    <w:p w:rsidR="00073F53" w:rsidRPr="000347DF" w:rsidRDefault="00073F53" w:rsidP="00073F53">
      <w:pPr>
        <w:jc w:val="both"/>
      </w:pPr>
      <w:r>
        <w:t>d) tworzenie programów promocji zdrowia,</w:t>
      </w:r>
    </w:p>
    <w:p w:rsidR="00073F53" w:rsidRPr="000347DF" w:rsidRDefault="00073F53" w:rsidP="00073F53">
      <w:r>
        <w:t>e</w:t>
      </w:r>
      <w:r w:rsidRPr="000347DF">
        <w:t>) prowadzenie grup wsparcia dla</w:t>
      </w:r>
      <w:r>
        <w:t xml:space="preserve"> osób ponoszących konsekwencje </w:t>
      </w:r>
      <w:r w:rsidRPr="000347DF">
        <w:t>uzależnień,</w:t>
      </w:r>
    </w:p>
    <w:p w:rsidR="00073F53" w:rsidRPr="000347DF" w:rsidRDefault="00073F53" w:rsidP="00073F53">
      <w:pPr>
        <w:jc w:val="both"/>
      </w:pPr>
      <w:r>
        <w:t>f)</w:t>
      </w:r>
      <w:r w:rsidRPr="000347DF">
        <w:t xml:space="preserve"> prowadzenie banku żywności, 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2/ dla zadań określonych pkt. 2: </w:t>
      </w:r>
    </w:p>
    <w:p w:rsidR="00073F53" w:rsidRPr="000347DF" w:rsidRDefault="00073F53" w:rsidP="00073F53">
      <w:pPr>
        <w:jc w:val="both"/>
      </w:pPr>
      <w:r w:rsidRPr="000347DF">
        <w:t>a) działalność kulturalna i edukacyjna oraz aktywizacja na rzecz o</w:t>
      </w:r>
      <w:r>
        <w:t xml:space="preserve">sób starszych </w:t>
      </w:r>
      <w:r w:rsidRPr="000347DF">
        <w:t xml:space="preserve">i samotnych, </w:t>
      </w:r>
    </w:p>
    <w:p w:rsidR="00073F53" w:rsidRPr="000347DF" w:rsidRDefault="00073F53" w:rsidP="00073F53">
      <w:pPr>
        <w:jc w:val="both"/>
      </w:pPr>
      <w:r w:rsidRPr="000347DF">
        <w:t xml:space="preserve">b) działalność edukacyjna, terapeutyczna i uspołeczniająca na rzecz osób niepełnosprawnych, </w:t>
      </w:r>
    </w:p>
    <w:p w:rsidR="00073F53" w:rsidRPr="000347DF" w:rsidRDefault="00073F53" w:rsidP="00073F53">
      <w:pPr>
        <w:jc w:val="both"/>
      </w:pPr>
      <w:r w:rsidRPr="000347DF">
        <w:t>c) wspieranie działań na rzecz profilaktyki i rehabilitacji uzależnień,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3/ dla zadań określonych pkt. 3:</w:t>
      </w:r>
    </w:p>
    <w:p w:rsidR="00073F53" w:rsidRPr="000347DF" w:rsidRDefault="00073F53" w:rsidP="00073F53">
      <w:pPr>
        <w:jc w:val="both"/>
      </w:pPr>
      <w:r w:rsidRPr="000347DF">
        <w:t>a) wspieranie programów edukacyjn</w:t>
      </w:r>
      <w:r>
        <w:t xml:space="preserve">ych i wychowawczych związanych </w:t>
      </w:r>
      <w:r w:rsidRPr="000347DF">
        <w:t xml:space="preserve">z bezpieczeństwem dzieci i młodzieży, w tym programów propagujących prawidłowe zachowania w sytuacjach zagrożenia oraz uczące unikania sytuacji mogących powodować zagrożenia, </w:t>
      </w:r>
    </w:p>
    <w:p w:rsidR="00073F53" w:rsidRPr="000347DF" w:rsidRDefault="00073F53" w:rsidP="00073F53">
      <w:pPr>
        <w:jc w:val="both"/>
      </w:pPr>
      <w:r w:rsidRPr="000347DF">
        <w:t xml:space="preserve">b) działania wspierające wszelkie formy edukacji z zakresu kultury, ekologii, zdrowia </w:t>
      </w:r>
    </w:p>
    <w:p w:rsidR="00073F53" w:rsidRPr="000347DF" w:rsidRDefault="00073F53" w:rsidP="00073F53">
      <w:pPr>
        <w:jc w:val="both"/>
      </w:pPr>
      <w:r w:rsidRPr="000347DF">
        <w:t>oraz  wspierające rozwój  inicjatyw lokalnych,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4/ dla zadań określonych pkt. 4: </w:t>
      </w:r>
    </w:p>
    <w:p w:rsidR="00073F53" w:rsidRPr="000347DF" w:rsidRDefault="00073F53" w:rsidP="00073F53">
      <w:pPr>
        <w:jc w:val="both"/>
      </w:pPr>
      <w:r w:rsidRPr="000347DF">
        <w:t xml:space="preserve">a) wspieranie  zadań  polegających na upowszechnianiu kultury fizycznej i sportu, </w:t>
      </w:r>
    </w:p>
    <w:p w:rsidR="00073F53" w:rsidRPr="000347DF" w:rsidRDefault="00073F53" w:rsidP="00073F53">
      <w:pPr>
        <w:jc w:val="both"/>
      </w:pPr>
      <w:r w:rsidRPr="000347DF">
        <w:t xml:space="preserve">b) upowszechnianie kultury fizycznej, sportu i rekreacji ruchowej  przez organizowanie zajęć treningowych, imprez sportowo - rekreacyjnych o zasięgu lokalnym i ponadlokalnym, </w:t>
      </w:r>
    </w:p>
    <w:p w:rsidR="00073F53" w:rsidRPr="000347DF" w:rsidRDefault="00073F53" w:rsidP="00073F53">
      <w:pPr>
        <w:jc w:val="both"/>
      </w:pPr>
      <w:r w:rsidRPr="000347DF">
        <w:t xml:space="preserve">c) szkolenie i współzawodnictwo sportowe dzieci i młodzieży, </w:t>
      </w:r>
    </w:p>
    <w:p w:rsidR="00073F53" w:rsidRPr="000347DF" w:rsidRDefault="00073F53" w:rsidP="00073F53">
      <w:pPr>
        <w:jc w:val="both"/>
      </w:pPr>
      <w:r w:rsidRPr="000347DF">
        <w:t xml:space="preserve">d) wspieranie uczestnictwa w regionalnych, ogólnopolskich i międzynarodowych  imprezach </w:t>
      </w:r>
      <w:r>
        <w:t xml:space="preserve">      </w:t>
      </w:r>
      <w:r w:rsidRPr="000347DF">
        <w:t xml:space="preserve">i zawodach sportowych, </w:t>
      </w:r>
    </w:p>
    <w:p w:rsidR="00073F53" w:rsidRPr="000347DF" w:rsidRDefault="00073F53" w:rsidP="00073F53">
      <w:pPr>
        <w:jc w:val="both"/>
      </w:pPr>
      <w:r w:rsidRPr="000347DF">
        <w:t xml:space="preserve">e) organizacja  przedsięwzięć  dotyczących sportu masowego, </w:t>
      </w:r>
    </w:p>
    <w:p w:rsidR="00073F53" w:rsidRPr="000347DF" w:rsidRDefault="00073F53" w:rsidP="00073F53">
      <w:pPr>
        <w:jc w:val="both"/>
      </w:pPr>
      <w:r>
        <w:t xml:space="preserve">f) </w:t>
      </w:r>
      <w:r w:rsidRPr="000347DF">
        <w:t xml:space="preserve">organizacja szkoleń </w:t>
      </w:r>
      <w:r>
        <w:t xml:space="preserve">dzieci i </w:t>
      </w:r>
      <w:r w:rsidRPr="000347DF">
        <w:t xml:space="preserve">młodzieży sportowo uzdolnionej, sportowców niepełnosprawnych, a także doskonalenie  instruktorów i trenerów sportowych, </w:t>
      </w:r>
    </w:p>
    <w:p w:rsidR="00073F53" w:rsidRPr="000347DF" w:rsidRDefault="00073F53" w:rsidP="00073F53"/>
    <w:p w:rsidR="00073F53" w:rsidRPr="000347DF" w:rsidRDefault="00073F53" w:rsidP="00073F53">
      <w:pPr>
        <w:jc w:val="both"/>
      </w:pPr>
      <w:r w:rsidRPr="000347DF">
        <w:t>5/ dla zadań określonych pkt. 5:</w:t>
      </w:r>
    </w:p>
    <w:p w:rsidR="00073F53" w:rsidRPr="000347DF" w:rsidRDefault="00073F53" w:rsidP="00073F53">
      <w:pPr>
        <w:jc w:val="both"/>
      </w:pPr>
      <w:r w:rsidRPr="000347DF">
        <w:t xml:space="preserve">a) upowszechnianie  turystyki i propagowanie krajoznawstwa przez organizowanie imprez  </w:t>
      </w:r>
      <w:r>
        <w:t xml:space="preserve">              </w:t>
      </w:r>
      <w:r w:rsidRPr="000347DF">
        <w:t xml:space="preserve">o tematyce turystycznej i krajoznawczej o zasięgu lokalnym i ponadlokalnym, </w:t>
      </w:r>
    </w:p>
    <w:p w:rsidR="00073F53" w:rsidRPr="000347DF" w:rsidRDefault="00073F53" w:rsidP="00073F53">
      <w:pPr>
        <w:jc w:val="both"/>
      </w:pPr>
      <w:r w:rsidRPr="000347DF">
        <w:t xml:space="preserve">b) organizacja wypoczynku dla dzieci i młodzieży, w tym organizowanie aktywnych form wypoczynku  podczas ferii szkolnych i w czasie wolnym od zajęć, </w:t>
      </w:r>
    </w:p>
    <w:p w:rsidR="00073F53" w:rsidRPr="000347DF" w:rsidRDefault="00073F53" w:rsidP="00073F53">
      <w:pPr>
        <w:jc w:val="both"/>
      </w:pPr>
      <w:r w:rsidRPr="000347DF">
        <w:t>c) wspieranie projektów promujących ożywienie miejsc atrakcyjnych turystycznie                   i wspieranie rozbudowy infrastruktury turystycznej,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6/ dla zadań określonych pkt. 6: </w:t>
      </w:r>
    </w:p>
    <w:p w:rsidR="00073F53" w:rsidRPr="000347DF" w:rsidRDefault="00073F53" w:rsidP="00073F53">
      <w:pPr>
        <w:jc w:val="both"/>
      </w:pPr>
      <w:r w:rsidRPr="000347DF">
        <w:t>a) organizacja imp</w:t>
      </w:r>
      <w:r>
        <w:t xml:space="preserve">rez i wspieranie przedsięwzięć </w:t>
      </w:r>
      <w:r w:rsidRPr="000347DF">
        <w:t xml:space="preserve">artystycznych realizowanych na terenie Gminy, mających na celu promocję Gminy, </w:t>
      </w:r>
    </w:p>
    <w:p w:rsidR="00073F53" w:rsidRPr="000347DF" w:rsidRDefault="00073F53" w:rsidP="00073F53">
      <w:pPr>
        <w:jc w:val="both"/>
      </w:pPr>
      <w:r w:rsidRPr="000347DF">
        <w:t xml:space="preserve">b) organizowanie lub uczestnictwo w festiwalach, prezentacjach lub przeglądach, </w:t>
      </w:r>
    </w:p>
    <w:p w:rsidR="00073F53" w:rsidRPr="000347DF" w:rsidRDefault="00073F53" w:rsidP="00073F53">
      <w:pPr>
        <w:jc w:val="both"/>
      </w:pPr>
      <w:r w:rsidRPr="000347DF">
        <w:t xml:space="preserve">c) wspieranie społecznych lokalnych inicjatyw kulturalnych, </w:t>
      </w:r>
    </w:p>
    <w:p w:rsidR="00073F53" w:rsidRPr="000347DF" w:rsidRDefault="00073F53" w:rsidP="00073F53">
      <w:pPr>
        <w:jc w:val="both"/>
      </w:pPr>
      <w:r w:rsidRPr="000347DF">
        <w:t xml:space="preserve">d) wspieranie amatorskiego ruchu artystycznego, </w:t>
      </w:r>
    </w:p>
    <w:p w:rsidR="00073F53" w:rsidRPr="000347DF" w:rsidRDefault="00073F53" w:rsidP="00073F53">
      <w:pPr>
        <w:jc w:val="both"/>
      </w:pPr>
      <w:r w:rsidRPr="000347DF">
        <w:t xml:space="preserve">e) wspieranie przedsięwzięć kulturalnych mających na celu wzbogacenie oferty kulturalnej </w:t>
      </w:r>
      <w:r>
        <w:t xml:space="preserve">               </w:t>
      </w:r>
      <w:r w:rsidRPr="000347DF">
        <w:t>i artystycznej Gminy oraz promocję lokalnych twórców i artystów,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lastRenderedPageBreak/>
        <w:t>7/ dla zadań określonych pkt. 7:</w:t>
      </w:r>
    </w:p>
    <w:p w:rsidR="00073F53" w:rsidRPr="000347DF" w:rsidRDefault="00073F53" w:rsidP="00073F53">
      <w:pPr>
        <w:jc w:val="both"/>
      </w:pPr>
      <w:r w:rsidRPr="000347DF">
        <w:t xml:space="preserve">a) wspólne przedsięwzięcia gminnych instytucji kultury z organizacjami pozarządowymi, </w:t>
      </w:r>
    </w:p>
    <w:p w:rsidR="00073F53" w:rsidRPr="000347DF" w:rsidRDefault="00073F53" w:rsidP="00073F53">
      <w:pPr>
        <w:jc w:val="both"/>
      </w:pPr>
      <w:r w:rsidRPr="000347DF">
        <w:t>b) w</w:t>
      </w:r>
      <w:r>
        <w:t xml:space="preserve">spieranie inicjatyw lokalnych, </w:t>
      </w:r>
      <w:r w:rsidRPr="000347DF">
        <w:t xml:space="preserve">wspieranie współpracy organizacji pozarządowych </w:t>
      </w:r>
      <w:r>
        <w:t xml:space="preserve">                </w:t>
      </w:r>
      <w:r w:rsidRPr="000347DF">
        <w:t>z organizacjami miast partnerski</w:t>
      </w:r>
      <w:r>
        <w:t xml:space="preserve">ch i społecznościami lokalnymi </w:t>
      </w:r>
      <w:r w:rsidRPr="000347DF">
        <w:t>innych państw,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8/ dla zadań określonych pkt. 8: </w:t>
      </w:r>
    </w:p>
    <w:p w:rsidR="00073F53" w:rsidRPr="000347DF" w:rsidRDefault="00073F53" w:rsidP="00073F53">
      <w:pPr>
        <w:jc w:val="both"/>
      </w:pPr>
      <w:r w:rsidRPr="000347DF">
        <w:t>a) techniczne wspieranie działalności organizacji pozarządowych,</w:t>
      </w:r>
    </w:p>
    <w:p w:rsidR="00073F53" w:rsidRPr="000347DF" w:rsidRDefault="00073F53" w:rsidP="00073F53">
      <w:pPr>
        <w:jc w:val="both"/>
      </w:pPr>
      <w:r w:rsidRPr="000347DF">
        <w:t xml:space="preserve">b) użyczanie nieodpłatne pomieszczeń i wyposażenia na potrzeby prowadzenia działalności statutowej. </w:t>
      </w:r>
    </w:p>
    <w:p w:rsidR="00073F53" w:rsidRPr="000347DF" w:rsidRDefault="00073F53" w:rsidP="00073F53"/>
    <w:p w:rsidR="00073F53" w:rsidRPr="000347DF" w:rsidRDefault="00073F53" w:rsidP="00073F53">
      <w:pPr>
        <w:jc w:val="center"/>
      </w:pPr>
      <w:r>
        <w:t>§ 6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>Zasady współpracy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Współpraca Gminy z organizacjami pozarządowymi winna być p</w:t>
      </w:r>
      <w:r>
        <w:t xml:space="preserve">rowadzona </w:t>
      </w:r>
      <w:r w:rsidRPr="000347DF">
        <w:t xml:space="preserve">w oparciu  </w:t>
      </w:r>
      <w:r>
        <w:t xml:space="preserve">                       </w:t>
      </w:r>
      <w:r w:rsidRPr="000347DF">
        <w:t>o następujące zasady: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a) pomocniczości – Gmina udziela pomocy organizacjom pozarząd</w:t>
      </w:r>
      <w:r>
        <w:rPr>
          <w:rFonts w:eastAsia="Calibri"/>
        </w:rPr>
        <w:t xml:space="preserve">owym </w:t>
      </w:r>
      <w:r w:rsidRPr="000347DF">
        <w:rPr>
          <w:rFonts w:eastAsia="Calibri"/>
        </w:rPr>
        <w:t>w niezbędnym zakresie, uzasadnionym potrzebami wspólnoty samorządowej,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b) partnerstwa – współpraca równorzędnych dla siebie podmiotów w rozwiązywaniu wspólnie zdefiniowanych problemów i osiąganiu razem wytyczonych celów,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c) suwerenności – szanując swoją autonomię Gmina i organizacje pozarządowe nie narzucają sobie wzajemnie zadań,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d) efektywności – wspólne dążenie do osiągnięcia możliwie najlepszych efektów realizacji zadań publicznych,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e) </w:t>
      </w:r>
      <w:r w:rsidRPr="000347DF">
        <w:rPr>
          <w:rFonts w:eastAsia="Calibri"/>
        </w:rPr>
        <w:t>uczciwej konkurencji – równe traktowanie wszystkich podmiotów w zakresie wykonywanych działań,</w:t>
      </w:r>
    </w:p>
    <w:p w:rsidR="00073F53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f) jawności – procedury postępowania przy realizacji zadań publicznych przez organizacje pozarządowe, sposób udzielania oraz wykonania zadania są jawne.</w:t>
      </w:r>
    </w:p>
    <w:p w:rsidR="00073F53" w:rsidRPr="00AB3CA6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</w:p>
    <w:p w:rsidR="00073F53" w:rsidRPr="000347DF" w:rsidRDefault="00073F53" w:rsidP="00073F53">
      <w:pPr>
        <w:jc w:val="center"/>
      </w:pPr>
      <w:r>
        <w:t>§ 7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>Formy współpracy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1. Współpraca Gminy z organizacjami pozarządowymi może przybierać następujące formy:</w:t>
      </w:r>
    </w:p>
    <w:p w:rsidR="00073F53" w:rsidRPr="000347DF" w:rsidRDefault="00073F53" w:rsidP="00073F53">
      <w:pPr>
        <w:jc w:val="both"/>
      </w:pPr>
      <w:r w:rsidRPr="000347DF">
        <w:t>1/ współdziałanie Gminy z organizacjami pozarządowymi o charakterze finan</w:t>
      </w:r>
      <w:r>
        <w:t xml:space="preserve">sowym, które będzie następować </w:t>
      </w:r>
      <w:r w:rsidRPr="000347DF">
        <w:t>w formie zlecania, organizacjom pozarządowym, realizacji zadań publicznych  na zasadach określonych w ustawie,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2/ pozafinansowe formy współpracy.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u w:val="single"/>
        </w:rPr>
      </w:pPr>
      <w:r w:rsidRPr="000347DF">
        <w:t xml:space="preserve">2. </w:t>
      </w:r>
      <w:r w:rsidRPr="000347DF">
        <w:rPr>
          <w:u w:val="single"/>
        </w:rPr>
        <w:t>Finansowe formy współpracy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Finansowe formy współpracy Gminy z organizacjami pozarządowymi polegają na zlecaniu realizacji zadań publicznych, o których mowa w art. 5 ust 2 </w:t>
      </w:r>
      <w:proofErr w:type="spellStart"/>
      <w:r w:rsidRPr="000347DF">
        <w:t>pkt</w:t>
      </w:r>
      <w:proofErr w:type="spellEnd"/>
      <w:r w:rsidRPr="000347DF">
        <w:t xml:space="preserve"> 1 ustawy, jako zadań zleconych w rozumieniu art. 127 ust. 1 </w:t>
      </w:r>
      <w:proofErr w:type="spellStart"/>
      <w:r w:rsidRPr="000347DF">
        <w:t>pkt</w:t>
      </w:r>
      <w:proofErr w:type="spellEnd"/>
      <w:r w:rsidRPr="000347DF">
        <w:t xml:space="preserve"> 1 lit. e, art. 151 ust. 1 oraz art. 221 ustawy z dnia 27 sierpnia 2009 r. o finansach publicznych (</w:t>
      </w:r>
      <w:r w:rsidRPr="006F029F">
        <w:rPr>
          <w:bCs/>
        </w:rPr>
        <w:t>Dz.</w:t>
      </w:r>
      <w:r>
        <w:rPr>
          <w:bCs/>
        </w:rPr>
        <w:t xml:space="preserve"> </w:t>
      </w:r>
      <w:r w:rsidRPr="006F029F">
        <w:rPr>
          <w:bCs/>
        </w:rPr>
        <w:t>U.</w:t>
      </w:r>
      <w:r>
        <w:rPr>
          <w:bCs/>
        </w:rPr>
        <w:t xml:space="preserve"> z </w:t>
      </w:r>
      <w:r w:rsidRPr="006F029F">
        <w:rPr>
          <w:bCs/>
        </w:rPr>
        <w:t>201</w:t>
      </w:r>
      <w:r>
        <w:rPr>
          <w:bCs/>
        </w:rPr>
        <w:t>9 r</w:t>
      </w:r>
      <w:r w:rsidRPr="006F029F">
        <w:rPr>
          <w:bCs/>
        </w:rPr>
        <w:t>.</w:t>
      </w:r>
      <w:r>
        <w:rPr>
          <w:bCs/>
        </w:rPr>
        <w:t>, poz. 869</w:t>
      </w:r>
      <w:r w:rsidRPr="006F029F">
        <w:rPr>
          <w:bCs/>
        </w:rPr>
        <w:t xml:space="preserve"> j.</w:t>
      </w:r>
      <w:r>
        <w:rPr>
          <w:bCs/>
        </w:rPr>
        <w:t xml:space="preserve"> </w:t>
      </w:r>
      <w:r w:rsidRPr="006F029F">
        <w:rPr>
          <w:bCs/>
        </w:rPr>
        <w:t>t.</w:t>
      </w:r>
      <w:r>
        <w:rPr>
          <w:bCs/>
        </w:rPr>
        <w:t xml:space="preserve">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</w:t>
      </w:r>
      <w:r w:rsidRPr="006F029F">
        <w:t>.).</w:t>
      </w:r>
    </w:p>
    <w:p w:rsidR="00073F53" w:rsidRPr="000347DF" w:rsidRDefault="00073F53" w:rsidP="00073F53"/>
    <w:p w:rsidR="00073F53" w:rsidRPr="000347DF" w:rsidRDefault="00073F53" w:rsidP="00073F53">
      <w:pPr>
        <w:jc w:val="both"/>
      </w:pPr>
      <w:r w:rsidRPr="000347DF">
        <w:t xml:space="preserve">3. </w:t>
      </w:r>
      <w:r w:rsidRPr="000347DF">
        <w:rPr>
          <w:u w:val="single"/>
        </w:rPr>
        <w:t>Pozafinansowe formy współpracy</w:t>
      </w:r>
    </w:p>
    <w:p w:rsidR="00073F53" w:rsidRPr="000347DF" w:rsidRDefault="00073F53" w:rsidP="00073F53">
      <w:pPr>
        <w:jc w:val="both"/>
      </w:pPr>
      <w:r w:rsidRPr="000347DF">
        <w:t>Współdziałanie Gminy z organizacja</w:t>
      </w:r>
      <w:r>
        <w:t xml:space="preserve">mi pozarządowymi o charakterze </w:t>
      </w:r>
      <w:r w:rsidRPr="000347DF">
        <w:t>pozafinansowym, mo</w:t>
      </w:r>
      <w:r>
        <w:t>że</w:t>
      </w:r>
      <w:r w:rsidRPr="000347DF">
        <w:t xml:space="preserve">  przybierać następujące formy:</w:t>
      </w:r>
    </w:p>
    <w:p w:rsidR="00073F53" w:rsidRPr="000347DF" w:rsidRDefault="00073F53" w:rsidP="00073F53">
      <w:pPr>
        <w:jc w:val="both"/>
      </w:pPr>
      <w:r w:rsidRPr="000347DF">
        <w:t>1/ wzajemnego informowania się o planowanych kierunkach działaln</w:t>
      </w:r>
      <w:r>
        <w:t>ości</w:t>
      </w:r>
      <w:r w:rsidRPr="000347DF">
        <w:t xml:space="preserve"> i współdziałanie </w:t>
      </w:r>
      <w:r>
        <w:t xml:space="preserve">           </w:t>
      </w:r>
      <w:r w:rsidRPr="000347DF">
        <w:t xml:space="preserve">w celu zharmonizowania tych kierunków, </w:t>
      </w:r>
    </w:p>
    <w:p w:rsidR="00073F53" w:rsidRPr="000347DF" w:rsidRDefault="00073F53" w:rsidP="00073F53">
      <w:pPr>
        <w:jc w:val="both"/>
      </w:pPr>
      <w:r w:rsidRPr="000347DF">
        <w:t xml:space="preserve">2/ konsultowania z organizacjami pozarządowymi Programu, odpowiednio do zakresu ich działania, projektów aktów normatywnych w dziedzinach dotyczących działalności statutowej tych organizacji, </w:t>
      </w:r>
    </w:p>
    <w:p w:rsidR="00073F53" w:rsidRPr="000347DF" w:rsidRDefault="00073F53" w:rsidP="00073F53">
      <w:pPr>
        <w:jc w:val="both"/>
      </w:pPr>
      <w:r w:rsidRPr="000347DF">
        <w:t>3/ zapoznanie podmiotów Programu z obszarami działań, w które mogą się włączyć jako realizatorzy powierzonych przez Gminę zadań,</w:t>
      </w:r>
    </w:p>
    <w:p w:rsidR="00073F53" w:rsidRPr="000347DF" w:rsidRDefault="00073F53" w:rsidP="00073F53">
      <w:pPr>
        <w:jc w:val="both"/>
      </w:pPr>
      <w:r w:rsidRPr="000347DF">
        <w:lastRenderedPageBreak/>
        <w:t>4/ udział przedstawicieli organizacji pozarządowych w zespole opracowującym projekt Programu,</w:t>
      </w:r>
    </w:p>
    <w:p w:rsidR="00073F53" w:rsidRPr="000347DF" w:rsidRDefault="00073F53" w:rsidP="00073F53">
      <w:pPr>
        <w:jc w:val="both"/>
      </w:pPr>
      <w:r w:rsidRPr="000347DF">
        <w:t>5/ udział przedstawicieli organizacji pozarządowyc</w:t>
      </w:r>
      <w:r>
        <w:t xml:space="preserve">h i władz samorządowych  </w:t>
      </w:r>
      <w:r w:rsidRPr="000347DF">
        <w:t>w spotkaniach, mających na celu merytoryczne diagnozowanie potrzeb społeczności lokalnej,</w:t>
      </w:r>
    </w:p>
    <w:p w:rsidR="00073F53" w:rsidRPr="000347DF" w:rsidRDefault="00073F53" w:rsidP="00073F53">
      <w:pPr>
        <w:jc w:val="both"/>
      </w:pPr>
      <w:r w:rsidRPr="000347DF">
        <w:t>6/ udostępnianie organizacjom pozarządowym projektów uchwał z dziedzin związanych z ich statutową działalnością,</w:t>
      </w:r>
    </w:p>
    <w:p w:rsidR="00073F53" w:rsidRPr="000347DF" w:rsidRDefault="00073F53" w:rsidP="00073F53">
      <w:pPr>
        <w:jc w:val="both"/>
      </w:pPr>
      <w:r w:rsidRPr="000347DF">
        <w:t>7/ tworzenie wspólnych zespołów o charakterze doradczym i inicjatywnym, skupiających przedstawicieli władz miejskich i or</w:t>
      </w:r>
      <w:r>
        <w:t xml:space="preserve">ganizacji pozarządowych w celu </w:t>
      </w:r>
      <w:r w:rsidRPr="000347DF">
        <w:t xml:space="preserve">definiowania priorytetowych dla Gminy obszarów problemowych, w rozwiązanie których, organizacje pozarządowe mogą włączyć się jako realizator zadania, </w:t>
      </w:r>
    </w:p>
    <w:p w:rsidR="00073F53" w:rsidRPr="000347DF" w:rsidRDefault="00073F53" w:rsidP="00073F53">
      <w:pPr>
        <w:jc w:val="both"/>
      </w:pPr>
      <w:r w:rsidRPr="000347DF">
        <w:t>8/ opiniowania ofert konkursowych, poprzez włączenie przedstawicieli organizacji  pozarządowych w skład komisji opiniującej,</w:t>
      </w:r>
    </w:p>
    <w:p w:rsidR="00073F53" w:rsidRPr="000347DF" w:rsidRDefault="00073F53" w:rsidP="00073F53">
      <w:pPr>
        <w:jc w:val="both"/>
      </w:pPr>
      <w:r w:rsidRPr="000347DF">
        <w:t xml:space="preserve">9/ udostępniania organizacjom pozarządowym lokali na spotkania ogólnodostępne  związane z realizacją Programu, </w:t>
      </w:r>
    </w:p>
    <w:p w:rsidR="00073F53" w:rsidRPr="000347DF" w:rsidRDefault="00073F53" w:rsidP="00073F53">
      <w:pPr>
        <w:jc w:val="both"/>
      </w:pPr>
      <w:r w:rsidRPr="000347DF">
        <w:t>10/ umożliwienia organizacjom pozarządowym publikowania istotnych wiadomości,  komunikatów w Biuletynie Informacji Publicznej i na łamach portalu miasta, z zachowaniem obowiązujących regulacji prawnych,</w:t>
      </w:r>
    </w:p>
    <w:p w:rsidR="00073F53" w:rsidRPr="000347DF" w:rsidRDefault="00073F53" w:rsidP="00073F53">
      <w:pPr>
        <w:jc w:val="both"/>
      </w:pPr>
      <w:r w:rsidRPr="000347DF">
        <w:t>11/ prowadzenie i udostępnianie elektronicznej bazy danych o organizacjach pozarządowych działających na obszarze Gminy,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12/ promowanie osiągnięć i działalności organizacji pozarządowych na rzecz mieszkańców oraz informowanie o realizowanych przez nie projektach,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13/ przygotowania i prowadzenia konsultacji społecznych Rocznego programu współpracy Gminy z organizacjami pozarządowymi;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14/ inicjowanie lub współorganizowanie szkoleń podnoszących jakość pracy organizacji pozarządowych,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15/ obejmowanie patronatem Wójta Gminy Kamieniec Ząbkowicki przedsięwzięć realizowanych przez organizacje pozarządowe i inne podmioty,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16/ udzielanie rekomendacji organizacjom współpracującym z Gminą.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jc w:val="center"/>
      </w:pPr>
      <w:r>
        <w:t>§ 8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>Sposób realizacji programu</w:t>
      </w:r>
    </w:p>
    <w:p w:rsidR="00073F53" w:rsidRPr="000347DF" w:rsidRDefault="00073F53" w:rsidP="00073F53">
      <w:pPr>
        <w:autoSpaceDE w:val="0"/>
        <w:autoSpaceDN w:val="0"/>
        <w:adjustRightInd w:val="0"/>
      </w:pPr>
    </w:p>
    <w:p w:rsidR="00073F53" w:rsidRPr="000347DF" w:rsidRDefault="00073F53" w:rsidP="00073F53">
      <w:pPr>
        <w:jc w:val="both"/>
      </w:pPr>
      <w:r w:rsidRPr="000347DF">
        <w:t>1. Realizacja zadań publicznych odbywa się – zgodnie z art. 11 u</w:t>
      </w:r>
      <w:r>
        <w:t xml:space="preserve">st. 2 ustawy - </w:t>
      </w:r>
      <w:r w:rsidRPr="000347DF">
        <w:t>w trybie otwartego konkursu ofert w oparciu o przepisy ustawy, chyba, że przepisy odrębne przewidują odrębny tryb zlecania zadań.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2. Zlecanie realizacji zadania publicznego może – zgodnie z art. 5 ust. 4 ustawy </w:t>
      </w:r>
      <w:r w:rsidRPr="003C3B3D">
        <w:rPr>
          <w:b/>
        </w:rPr>
        <w:t>-</w:t>
      </w:r>
      <w:r w:rsidRPr="000347DF">
        <w:t xml:space="preserve">  mieć jedną z form: </w:t>
      </w:r>
    </w:p>
    <w:p w:rsidR="00073F53" w:rsidRPr="000347DF" w:rsidRDefault="00073F53" w:rsidP="00073F53">
      <w:pPr>
        <w:jc w:val="both"/>
      </w:pPr>
      <w:r w:rsidRPr="000347DF">
        <w:t>1/ powierzanie wykonywania zadań publicznych wraz z udzieleniem dotacji na finansowanie ich realizacji,</w:t>
      </w:r>
    </w:p>
    <w:p w:rsidR="00073F53" w:rsidRPr="000347DF" w:rsidRDefault="00073F53" w:rsidP="00073F53">
      <w:pPr>
        <w:jc w:val="both"/>
      </w:pPr>
      <w:r w:rsidRPr="000347DF">
        <w:t>2/ wspieranie wykonywania zadań publicznych wraz z udzieleniem dotacji na dofinansowanie ich realizacji.</w:t>
      </w:r>
    </w:p>
    <w:p w:rsidR="00073F53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3. </w:t>
      </w:r>
      <w:r>
        <w:t xml:space="preserve">Organizacje pozarządowe mogą z własnej inicjatywy </w:t>
      </w:r>
      <w:r w:rsidRPr="00D75537">
        <w:rPr>
          <w:b/>
        </w:rPr>
        <w:t>-</w:t>
      </w:r>
      <w:r>
        <w:t xml:space="preserve"> zgodnie z art. 12 ustawy złożyć </w:t>
      </w:r>
      <w:r w:rsidRPr="00283343">
        <w:t>wniosek.</w:t>
      </w:r>
    </w:p>
    <w:p w:rsidR="00073F53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4.Udział organizacji pozarządowych w wykonywaniu zadań publicznych realizowanych przez Gminę w zakresie zadań określonych w § 5 zapewnia się  poprzez zlecanie real</w:t>
      </w:r>
      <w:r>
        <w:t xml:space="preserve">izacji tych zadań organizacjom </w:t>
      </w:r>
      <w:r w:rsidRPr="000347DF">
        <w:t xml:space="preserve">prowadzącym działalność pożytku publicznego odpowiednio do terytorialnego zakresu działania Gminy oraz których działalność statutowa jest zgodna </w:t>
      </w:r>
      <w:r>
        <w:t xml:space="preserve">                       </w:t>
      </w:r>
      <w:r w:rsidRPr="000347DF">
        <w:t xml:space="preserve">z dziedziną zlecanego zadania. 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</w:pPr>
    </w:p>
    <w:p w:rsidR="00073F53" w:rsidRDefault="00073F53" w:rsidP="00073F53">
      <w:pPr>
        <w:autoSpaceDE w:val="0"/>
        <w:autoSpaceDN w:val="0"/>
        <w:adjustRightInd w:val="0"/>
        <w:jc w:val="center"/>
      </w:pPr>
    </w:p>
    <w:p w:rsidR="00073F53" w:rsidRDefault="00073F53" w:rsidP="00073F53">
      <w:pPr>
        <w:autoSpaceDE w:val="0"/>
        <w:autoSpaceDN w:val="0"/>
        <w:adjustRightInd w:val="0"/>
        <w:jc w:val="center"/>
      </w:pPr>
    </w:p>
    <w:p w:rsidR="00073F53" w:rsidRPr="000347DF" w:rsidRDefault="00073F53" w:rsidP="00073F53">
      <w:pPr>
        <w:autoSpaceDE w:val="0"/>
        <w:autoSpaceDN w:val="0"/>
        <w:adjustRightInd w:val="0"/>
        <w:jc w:val="center"/>
      </w:pPr>
      <w:r>
        <w:lastRenderedPageBreak/>
        <w:t>§ 9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b/>
          <w:bCs/>
        </w:rPr>
      </w:pPr>
      <w:r w:rsidRPr="000347DF">
        <w:rPr>
          <w:b/>
          <w:bCs/>
        </w:rPr>
        <w:t>Tryb powoływania i zasady działania komisji konkursowych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b/>
          <w:bCs/>
        </w:rPr>
      </w:pPr>
      <w:r w:rsidRPr="000347DF">
        <w:rPr>
          <w:b/>
          <w:bCs/>
        </w:rPr>
        <w:t xml:space="preserve">do opiniowania ofert w otwartych konkursach ofert 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b/>
          <w:bCs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1. Komisje konkursowe powoływane są w celu opiniowania złożonych ofert.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>
        <w:t>2</w:t>
      </w:r>
      <w:r w:rsidRPr="000347DF">
        <w:t xml:space="preserve">. Wójt powołuje składy komisji konkursowych, w tym wybiera przedstawicieli organizacji pozarządowych spośród zgłoszonych wcześniej kandydatur. 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>
        <w:t>3</w:t>
      </w:r>
      <w:r w:rsidRPr="000347DF">
        <w:t>. Komisje konkursowe dokumentuje swoją pracę w formie pisemnej.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>
        <w:t>4</w:t>
      </w:r>
      <w:r w:rsidRPr="000347DF">
        <w:t>. Komisje wypracowują stanowiska</w:t>
      </w:r>
      <w:r w:rsidRPr="00FD5C7C">
        <w:rPr>
          <w:b/>
        </w:rPr>
        <w:t xml:space="preserve"> -</w:t>
      </w:r>
      <w:r w:rsidRPr="000347DF">
        <w:t xml:space="preserve"> opinie wobec wszystkich ofert i przedstawiają je w formie listy ocenionych projektów z przypisaną im oceną punktową</w:t>
      </w:r>
      <w:r>
        <w:t xml:space="preserve"> </w:t>
      </w:r>
      <w:r w:rsidRPr="000347DF">
        <w:t>i proponowaną propozycją przyznania dotacji.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>
        <w:t>5</w:t>
      </w:r>
      <w:r w:rsidRPr="000347DF">
        <w:t>. Ostatecznego wyboru najkorzystniejszych ofert wraz z decyzją o wysokości kwoty przyznanej dotacji dokonuje Wójt Gminy Kamieniec Ząbkowicki.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jc w:val="center"/>
      </w:pPr>
      <w:r>
        <w:t>§ 10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>
        <w:t>Komisję  konkursową powołuje</w:t>
      </w:r>
      <w:r w:rsidRPr="000347DF">
        <w:t xml:space="preserve"> </w:t>
      </w:r>
      <w:r>
        <w:t>Wójt Gminy Kamieniec Ząbkowicki.</w:t>
      </w:r>
    </w:p>
    <w:p w:rsidR="00073F53" w:rsidRDefault="00073F53" w:rsidP="00073F53">
      <w:pPr>
        <w:jc w:val="center"/>
      </w:pPr>
    </w:p>
    <w:p w:rsidR="00073F53" w:rsidRPr="000347DF" w:rsidRDefault="00073F53" w:rsidP="00073F53">
      <w:pPr>
        <w:jc w:val="center"/>
      </w:pPr>
      <w:r>
        <w:t>§ 11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1. Zadaniem komisji jest przeprowa</w:t>
      </w:r>
      <w:r>
        <w:t>dzenie otwartego konkursu ofert</w:t>
      </w:r>
      <w:r w:rsidRPr="000347DF">
        <w:t xml:space="preserve"> na realizację</w:t>
      </w:r>
      <w:r>
        <w:t xml:space="preserve"> </w:t>
      </w:r>
      <w:r w:rsidRPr="000347DF">
        <w:t>w 2</w:t>
      </w:r>
      <w:r>
        <w:t xml:space="preserve">021 </w:t>
      </w:r>
      <w:r w:rsidRPr="000347DF">
        <w:t xml:space="preserve">roku zadań zleconych przez Gminę organizacjom pozarządowym oraz przedłożenie opinii wraz z propozycją wyboru ofert, na które proponuje się udzielenie dotacji. 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2. Komisja konkursowe </w:t>
      </w:r>
      <w:r>
        <w:t>są wyłącznie</w:t>
      </w:r>
      <w:r w:rsidRPr="000347DF">
        <w:t xml:space="preserve"> odpowiedzialne za opiniowanie złożonych ofert. </w:t>
      </w:r>
    </w:p>
    <w:p w:rsidR="00073F53" w:rsidRPr="000347DF" w:rsidRDefault="00073F53" w:rsidP="00073F53"/>
    <w:p w:rsidR="00073F53" w:rsidRPr="000347DF" w:rsidRDefault="00073F53" w:rsidP="00073F53">
      <w:pPr>
        <w:pStyle w:val="NormalnyWeb"/>
        <w:jc w:val="center"/>
      </w:pPr>
      <w:r>
        <w:t>§ 12</w:t>
      </w:r>
    </w:p>
    <w:p w:rsidR="00073F53" w:rsidRDefault="00073F53" w:rsidP="00073F53">
      <w:pPr>
        <w:jc w:val="both"/>
      </w:pPr>
      <w:r w:rsidRPr="000347DF">
        <w:t xml:space="preserve">Wójt Gminy Kamieniec Ząbkowicki w sytuacji gdy członek konkretnej komisji konkursowej podlega wyłączeniu zgodnie z odrębnymi przepisami powołuje na jego miejsce nowego członka. </w:t>
      </w:r>
    </w:p>
    <w:p w:rsidR="00073F53" w:rsidRDefault="00073F53" w:rsidP="00073F53">
      <w:pPr>
        <w:jc w:val="center"/>
      </w:pPr>
    </w:p>
    <w:p w:rsidR="00073F53" w:rsidRPr="000347DF" w:rsidRDefault="00073F53" w:rsidP="00073F53">
      <w:pPr>
        <w:jc w:val="center"/>
      </w:pPr>
      <w:r>
        <w:t>§ 13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>1. Pracami konkretnej komisji konkursowej kieruje przewodniczący.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2. Do obowiązków  przewodniczącego należy:</w:t>
      </w:r>
    </w:p>
    <w:p w:rsidR="00073F53" w:rsidRPr="000347DF" w:rsidRDefault="00073F53" w:rsidP="00073F53">
      <w:pPr>
        <w:jc w:val="both"/>
      </w:pPr>
      <w:r w:rsidRPr="000347DF">
        <w:t>1/ zwoływanie posiedzeń komisji i określanie ich porządku,</w:t>
      </w:r>
    </w:p>
    <w:p w:rsidR="00073F53" w:rsidRPr="000347DF" w:rsidRDefault="00073F53" w:rsidP="00073F53">
      <w:pPr>
        <w:jc w:val="both"/>
      </w:pPr>
      <w:r w:rsidRPr="000347DF">
        <w:t>2/ przewodniczenie  posiedzeniom,</w:t>
      </w:r>
    </w:p>
    <w:p w:rsidR="00073F53" w:rsidRPr="000347DF" w:rsidRDefault="00073F53" w:rsidP="00073F53">
      <w:pPr>
        <w:jc w:val="both"/>
      </w:pPr>
      <w:r w:rsidRPr="000347DF">
        <w:t>3/ wyznaczanie osoby prowadzącej posiedzenia komisji w przypadku swojej nieobecności.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center"/>
      </w:pPr>
      <w:r>
        <w:t>§ 14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r w:rsidRPr="000347DF">
        <w:t>1. Komisje konkursowe działają na posiedzeniach.</w:t>
      </w:r>
    </w:p>
    <w:p w:rsidR="00073F53" w:rsidRPr="000347DF" w:rsidRDefault="00073F53" w:rsidP="00073F53"/>
    <w:p w:rsidR="00073F53" w:rsidRPr="000347DF" w:rsidRDefault="00073F53" w:rsidP="00073F53">
      <w:pPr>
        <w:jc w:val="both"/>
      </w:pPr>
      <w:r w:rsidRPr="000347DF">
        <w:t xml:space="preserve">2. Posiedzenia komisji konkursowych są ważne, gdy uczestniczy w nich przewodniczący  </w:t>
      </w:r>
      <w:r>
        <w:t xml:space="preserve">           lub członek komisji </w:t>
      </w:r>
      <w:r w:rsidRPr="000347DF">
        <w:t xml:space="preserve">upoważniony do zastępowania przewodniczącego oraz co najmniej dwóch członków komisji. </w:t>
      </w:r>
    </w:p>
    <w:p w:rsidR="00073F53" w:rsidRPr="000347DF" w:rsidRDefault="00073F53" w:rsidP="00073F53"/>
    <w:p w:rsidR="00073F53" w:rsidRPr="000347DF" w:rsidRDefault="00073F53" w:rsidP="00073F53">
      <w:pPr>
        <w:jc w:val="both"/>
      </w:pPr>
      <w:r w:rsidRPr="000347DF">
        <w:lastRenderedPageBreak/>
        <w:t>3. Decyzje podejmowane przez komisje konkursowe podejmowane są zwykłą</w:t>
      </w:r>
      <w:r>
        <w:t xml:space="preserve"> większością głosów.</w:t>
      </w:r>
    </w:p>
    <w:p w:rsidR="00073F53" w:rsidRPr="000347DF" w:rsidRDefault="00073F53" w:rsidP="00073F53">
      <w:pPr>
        <w:jc w:val="center"/>
      </w:pPr>
      <w:r>
        <w:t>§ 15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 xml:space="preserve">Opiniowanie ofert przez </w:t>
      </w:r>
      <w:r>
        <w:t xml:space="preserve">komisje konkursowe następuje w </w:t>
      </w:r>
      <w:r w:rsidRPr="000347DF">
        <w:t xml:space="preserve">terminie wskazanym                            w  ogłoszeniu. </w:t>
      </w:r>
    </w:p>
    <w:p w:rsidR="00073F53" w:rsidRPr="000347DF" w:rsidRDefault="00073F53" w:rsidP="00073F53">
      <w:pPr>
        <w:pStyle w:val="NormalnyWeb"/>
        <w:jc w:val="center"/>
      </w:pPr>
      <w:r>
        <w:t>§ 16</w:t>
      </w:r>
    </w:p>
    <w:p w:rsidR="00073F53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 xml:space="preserve">Wysokość przyznanej dotacji może być niższa aniżeli wnioskowana w ofercie. </w:t>
      </w:r>
    </w:p>
    <w:p w:rsidR="00073F53" w:rsidRPr="000347DF" w:rsidRDefault="00073F53" w:rsidP="00073F53">
      <w:pPr>
        <w:jc w:val="both"/>
      </w:pPr>
    </w:p>
    <w:p w:rsidR="00073F53" w:rsidRPr="000347DF" w:rsidRDefault="00073F53" w:rsidP="00073F53">
      <w:pPr>
        <w:jc w:val="center"/>
      </w:pPr>
      <w:r>
        <w:t>§ 17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 xml:space="preserve">1. Z przebiegu konkursu  sporządza się protokół, który powinien zawierać: </w:t>
      </w:r>
    </w:p>
    <w:p w:rsidR="00073F53" w:rsidRPr="000347DF" w:rsidRDefault="00073F53" w:rsidP="00073F53">
      <w:pPr>
        <w:jc w:val="both"/>
      </w:pPr>
      <w:r w:rsidRPr="000347DF">
        <w:t xml:space="preserve">1/ oznaczenie miejsca i czasu konkursu, </w:t>
      </w:r>
    </w:p>
    <w:p w:rsidR="00073F53" w:rsidRPr="000347DF" w:rsidRDefault="00073F53" w:rsidP="00073F53">
      <w:pPr>
        <w:jc w:val="both"/>
      </w:pPr>
      <w:r w:rsidRPr="000347DF">
        <w:t xml:space="preserve">2/ imiona i nazwiska członków komisji konkursowej obecnych na posiedzeniu, </w:t>
      </w:r>
    </w:p>
    <w:p w:rsidR="00073F53" w:rsidRPr="000347DF" w:rsidRDefault="00073F53" w:rsidP="00073F53">
      <w:pPr>
        <w:jc w:val="both"/>
      </w:pPr>
      <w:r w:rsidRPr="000347DF">
        <w:t xml:space="preserve">3/ liczbę zgłoszonych ofert, </w:t>
      </w:r>
    </w:p>
    <w:p w:rsidR="00073F53" w:rsidRPr="000347DF" w:rsidRDefault="00073F53" w:rsidP="00073F53">
      <w:pPr>
        <w:jc w:val="both"/>
      </w:pPr>
      <w:r>
        <w:t xml:space="preserve">4/ wskazanie ofert </w:t>
      </w:r>
      <w:r w:rsidRPr="000347DF">
        <w:t xml:space="preserve">odpowiadających warunkom określonym w ustawie i ogłoszeniu   </w:t>
      </w:r>
      <w:r>
        <w:t xml:space="preserve">                     </w:t>
      </w:r>
      <w:r w:rsidRPr="000347DF">
        <w:t xml:space="preserve">o konkursie, </w:t>
      </w:r>
    </w:p>
    <w:p w:rsidR="00073F53" w:rsidRPr="000347DF" w:rsidRDefault="00073F53" w:rsidP="00073F53">
      <w:pPr>
        <w:jc w:val="both"/>
      </w:pPr>
      <w:r w:rsidRPr="000347DF">
        <w:t>5/ wskazanie ofert nie odpowiadających warunkom określonym w ustaw</w:t>
      </w:r>
      <w:r>
        <w:t xml:space="preserve">ie i </w:t>
      </w:r>
      <w:r w:rsidRPr="000347DF">
        <w:t xml:space="preserve">ogłoszeniu </w:t>
      </w:r>
      <w:r>
        <w:t xml:space="preserve">                </w:t>
      </w:r>
      <w:r w:rsidRPr="000347DF">
        <w:t xml:space="preserve">o konkursie lub zgłoszonych po terminie, </w:t>
      </w:r>
    </w:p>
    <w:p w:rsidR="00073F53" w:rsidRPr="000347DF" w:rsidRDefault="00073F53" w:rsidP="00073F53">
      <w:pPr>
        <w:jc w:val="both"/>
      </w:pPr>
      <w:r w:rsidRPr="000347DF">
        <w:t>6/ wskazanie wybranych ofert, na które proponuje</w:t>
      </w:r>
      <w:r>
        <w:t xml:space="preserve">  się udzielenie dotacji albo </w:t>
      </w:r>
      <w:r w:rsidRPr="000347DF">
        <w:t xml:space="preserve">stwierdzenie, że żadna z ofert nie została przyjęta –  wraz z uzasadnieniem, </w:t>
      </w:r>
    </w:p>
    <w:p w:rsidR="00073F53" w:rsidRPr="000347DF" w:rsidRDefault="00073F53" w:rsidP="00073F53">
      <w:pPr>
        <w:jc w:val="both"/>
      </w:pPr>
      <w:r w:rsidRPr="000347DF">
        <w:t>7/ wzmiankę o odczytaniu protokołu,</w:t>
      </w:r>
    </w:p>
    <w:p w:rsidR="00073F53" w:rsidRPr="000347DF" w:rsidRDefault="00073F53" w:rsidP="00073F53">
      <w:pPr>
        <w:jc w:val="both"/>
      </w:pPr>
      <w:r w:rsidRPr="000347DF">
        <w:t>8/ podpisy członków komisji konkursowej,</w:t>
      </w:r>
    </w:p>
    <w:p w:rsidR="00073F53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2. Protokół podpisują członkowie komisji konkursowej.</w:t>
      </w:r>
    </w:p>
    <w:p w:rsidR="00073F53" w:rsidRPr="000347DF" w:rsidRDefault="00073F53" w:rsidP="00073F53"/>
    <w:p w:rsidR="00073F53" w:rsidRPr="000347DF" w:rsidRDefault="00073F53" w:rsidP="00073F53">
      <w:pPr>
        <w:jc w:val="center"/>
      </w:pPr>
      <w:r>
        <w:t>§ 18</w:t>
      </w:r>
    </w:p>
    <w:p w:rsidR="00073F53" w:rsidRPr="000347DF" w:rsidRDefault="00073F53" w:rsidP="00073F53">
      <w:pPr>
        <w:jc w:val="center"/>
      </w:pPr>
    </w:p>
    <w:p w:rsidR="00073F53" w:rsidRPr="000347DF" w:rsidRDefault="00073F53" w:rsidP="00073F53">
      <w:pPr>
        <w:jc w:val="both"/>
      </w:pPr>
      <w:r w:rsidRPr="000347DF">
        <w:t>Protokół z przebiegu otwartego konkursu ofert wraz ze wskazaniem propozycji wyboru ofert, na które proponuje się udzielenie dotacji lub nie p</w:t>
      </w:r>
      <w:r>
        <w:t>rzyjęcia żadnej z ofert</w:t>
      </w:r>
      <w:r w:rsidRPr="000347DF">
        <w:t xml:space="preserve"> oraz pozostałą dokumentację konkurso</w:t>
      </w:r>
      <w:r>
        <w:t>wą komisja konkursowa</w:t>
      </w:r>
      <w:r w:rsidRPr="000347DF">
        <w:t xml:space="preserve"> przedkłada Wójtowi Gminy Kamieniec Ząbkowicki.</w:t>
      </w:r>
    </w:p>
    <w:p w:rsidR="00073F53" w:rsidRPr="00283343" w:rsidRDefault="00073F53" w:rsidP="00073F53">
      <w:pPr>
        <w:jc w:val="both"/>
      </w:pPr>
    </w:p>
    <w:p w:rsidR="00073F53" w:rsidRDefault="00073F53" w:rsidP="00073F53">
      <w:pPr>
        <w:jc w:val="center"/>
      </w:pPr>
      <w:r w:rsidRPr="00283343">
        <w:t>§ 19</w:t>
      </w:r>
    </w:p>
    <w:p w:rsidR="00073F53" w:rsidRPr="00283343" w:rsidRDefault="00073F53" w:rsidP="00073F53">
      <w:pPr>
        <w:jc w:val="center"/>
      </w:pPr>
    </w:p>
    <w:p w:rsidR="00073F53" w:rsidRPr="00283343" w:rsidRDefault="00073F53" w:rsidP="00073F53">
      <w:pPr>
        <w:jc w:val="both"/>
      </w:pPr>
      <w:r w:rsidRPr="00283343">
        <w:t>Po zapoznaniu się z opiniami komisji konkursowych otwarty konkurs ofert rozstrzyga każdorazowo Wójt Gminy Kamieniec Ząbkowicki.</w:t>
      </w:r>
    </w:p>
    <w:p w:rsidR="00073F53" w:rsidRPr="00283343" w:rsidRDefault="00073F53" w:rsidP="00073F53">
      <w:pPr>
        <w:jc w:val="both"/>
      </w:pPr>
    </w:p>
    <w:p w:rsidR="00073F53" w:rsidRPr="00283343" w:rsidRDefault="00073F53" w:rsidP="00073F53">
      <w:pPr>
        <w:jc w:val="center"/>
      </w:pPr>
      <w:r w:rsidRPr="00283343">
        <w:t>§ 20</w:t>
      </w:r>
    </w:p>
    <w:p w:rsidR="00073F53" w:rsidRPr="000347DF" w:rsidRDefault="00073F53" w:rsidP="00073F53">
      <w:pPr>
        <w:jc w:val="center"/>
      </w:pPr>
    </w:p>
    <w:p w:rsidR="00073F53" w:rsidRDefault="00073F53" w:rsidP="00073F53">
      <w:pPr>
        <w:jc w:val="both"/>
      </w:pPr>
      <w:r>
        <w:t>Postępowanie konkursowe</w:t>
      </w:r>
      <w:r w:rsidRPr="000347DF">
        <w:t xml:space="preserve"> jest jawne. </w:t>
      </w:r>
    </w:p>
    <w:p w:rsidR="00073F53" w:rsidRDefault="00073F53" w:rsidP="00073F53">
      <w:pPr>
        <w:jc w:val="both"/>
      </w:pPr>
    </w:p>
    <w:p w:rsidR="00073F53" w:rsidRDefault="00073F53" w:rsidP="00073F53">
      <w:pPr>
        <w:jc w:val="center"/>
      </w:pPr>
      <w:r>
        <w:t>§ 21</w:t>
      </w:r>
    </w:p>
    <w:p w:rsidR="00073F53" w:rsidRPr="003C3B3D" w:rsidRDefault="00073F53" w:rsidP="00073F53">
      <w:pPr>
        <w:jc w:val="center"/>
      </w:pPr>
      <w:r w:rsidRPr="000347DF">
        <w:rPr>
          <w:rFonts w:eastAsia="Calibri"/>
          <w:b/>
          <w:bCs/>
        </w:rPr>
        <w:t>Środki finansowe na realizację programu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 xml:space="preserve">1. Wysokość środków finansowych przeznaczonych na realizację zadań zawartych    </w:t>
      </w:r>
      <w:r>
        <w:rPr>
          <w:rFonts w:eastAsia="Calibri"/>
        </w:rPr>
        <w:t xml:space="preserve">                    </w:t>
      </w:r>
      <w:r w:rsidRPr="000347DF">
        <w:rPr>
          <w:rFonts w:eastAsia="Calibri"/>
        </w:rPr>
        <w:t>w Rocznym programie współpracy określa uchwała budżetowa Gminy Kamieniec Ząbkowicki na rok 20</w:t>
      </w:r>
      <w:r>
        <w:rPr>
          <w:rFonts w:eastAsia="Calibri"/>
        </w:rPr>
        <w:t>21</w:t>
      </w:r>
      <w:r w:rsidRPr="000347DF">
        <w:rPr>
          <w:rFonts w:eastAsia="Calibri"/>
        </w:rPr>
        <w:t>; środki zarezerwowane n</w:t>
      </w:r>
      <w:r>
        <w:rPr>
          <w:rFonts w:eastAsia="Calibri"/>
        </w:rPr>
        <w:t>a realizacje Programu na</w:t>
      </w:r>
      <w:r w:rsidRPr="000347DF">
        <w:rPr>
          <w:rFonts w:eastAsia="Calibri"/>
        </w:rPr>
        <w:t xml:space="preserve"> 20</w:t>
      </w:r>
      <w:r>
        <w:rPr>
          <w:rFonts w:eastAsia="Calibri"/>
        </w:rPr>
        <w:t>20</w:t>
      </w:r>
      <w:r w:rsidRPr="000347DF">
        <w:rPr>
          <w:rFonts w:eastAsia="Calibri"/>
        </w:rPr>
        <w:t xml:space="preserve"> rok wyn</w:t>
      </w:r>
      <w:r>
        <w:rPr>
          <w:rFonts w:eastAsia="Calibri"/>
        </w:rPr>
        <w:t>iosły</w:t>
      </w:r>
      <w:r w:rsidRPr="000347DF">
        <w:rPr>
          <w:rFonts w:eastAsia="Calibri"/>
        </w:rPr>
        <w:t xml:space="preserve"> </w:t>
      </w:r>
      <w:r>
        <w:rPr>
          <w:rFonts w:eastAsia="Calibri"/>
        </w:rPr>
        <w:t>130 000,00  zł. Planowana kwota na realizację w/w zadań w roku budżetowym 2021 może wynosić 150 000,00 zł.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lastRenderedPageBreak/>
        <w:t>2. W przypadku, gdy w trakcie roku budżetowego, organizacj</w:t>
      </w:r>
      <w:r>
        <w:rPr>
          <w:rFonts w:eastAsia="Calibri"/>
        </w:rPr>
        <w:t>e pozarządowe złożą</w:t>
      </w:r>
      <w:r w:rsidRPr="000347DF">
        <w:rPr>
          <w:rFonts w:eastAsia="Calibri"/>
        </w:rPr>
        <w:t xml:space="preserve"> z własnej inicjatywy oferty realizacji zadań publicznych, w miarę możliwości finansowych mogą być zwiększone w budżecie Gminy środki przeznaczone na realizację programu współpracy.</w:t>
      </w:r>
    </w:p>
    <w:p w:rsidR="00073F53" w:rsidRDefault="00073F53" w:rsidP="00073F53">
      <w:pPr>
        <w:autoSpaceDE w:val="0"/>
        <w:autoSpaceDN w:val="0"/>
        <w:adjustRightInd w:val="0"/>
      </w:pPr>
    </w:p>
    <w:p w:rsidR="00073F53" w:rsidRPr="000347DF" w:rsidRDefault="00073F53" w:rsidP="00073F53">
      <w:pPr>
        <w:autoSpaceDE w:val="0"/>
        <w:autoSpaceDN w:val="0"/>
        <w:adjustRightInd w:val="0"/>
        <w:jc w:val="center"/>
      </w:pPr>
      <w:r>
        <w:t>§ 22</w:t>
      </w:r>
    </w:p>
    <w:p w:rsidR="00073F53" w:rsidRPr="000347DF" w:rsidRDefault="00073F53" w:rsidP="00073F53">
      <w:pPr>
        <w:jc w:val="center"/>
        <w:rPr>
          <w:b/>
        </w:rPr>
      </w:pPr>
      <w:r w:rsidRPr="000347DF">
        <w:rPr>
          <w:b/>
        </w:rPr>
        <w:t xml:space="preserve">Sposób oceny realizacji programu </w:t>
      </w:r>
    </w:p>
    <w:p w:rsidR="00073F53" w:rsidRPr="000347DF" w:rsidRDefault="00073F53" w:rsidP="00073F53">
      <w:pPr>
        <w:jc w:val="center"/>
        <w:rPr>
          <w:b/>
        </w:rPr>
      </w:pPr>
    </w:p>
    <w:p w:rsidR="00073F53" w:rsidRPr="000347DF" w:rsidRDefault="00073F53" w:rsidP="00073F53">
      <w:pPr>
        <w:jc w:val="both"/>
      </w:pPr>
      <w:r w:rsidRPr="000347DF">
        <w:t>1. Za realizację Programu, zgodną z jego założeniami, odpowiadają:</w:t>
      </w:r>
    </w:p>
    <w:p w:rsidR="00073F53" w:rsidRPr="000347DF" w:rsidRDefault="00073F53" w:rsidP="00073F53">
      <w:pPr>
        <w:jc w:val="both"/>
      </w:pPr>
      <w:r>
        <w:t>1/ Rada Gminy</w:t>
      </w:r>
      <w:r w:rsidRPr="000347DF">
        <w:t xml:space="preserve"> i jej komisje - w zakresie wytyczania polityki społecznej i finansowej gminy, </w:t>
      </w:r>
    </w:p>
    <w:p w:rsidR="00073F53" w:rsidRPr="00C30616" w:rsidRDefault="00073F53" w:rsidP="00073F53">
      <w:pPr>
        <w:jc w:val="both"/>
      </w:pPr>
      <w:r w:rsidRPr="000347DF">
        <w:t xml:space="preserve">2/ </w:t>
      </w:r>
      <w:r>
        <w:t>Wójt Gminy Kamieniec Ząbkowicki</w:t>
      </w:r>
      <w:r w:rsidRPr="000347DF">
        <w:t xml:space="preserve"> </w:t>
      </w:r>
      <w:r w:rsidRPr="00D75537">
        <w:rPr>
          <w:b/>
        </w:rPr>
        <w:t>-</w:t>
      </w:r>
      <w:r w:rsidRPr="000347DF">
        <w:t xml:space="preserve"> w zakresie realizacji polityki, o której mowa w § 4, dysponowania środkami budżetowymi, szczegółowego określania zadań ze sfery zadań pożytku publicznego przewidywanych do realizacji przy udzi</w:t>
      </w:r>
      <w:r>
        <w:t xml:space="preserve">ale organizacji </w:t>
      </w:r>
      <w:r w:rsidRPr="000347DF">
        <w:t xml:space="preserve">i podmiotów, wspierania organizacyjnego i merytorycznego. </w:t>
      </w:r>
    </w:p>
    <w:p w:rsidR="00073F53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2. Wójt Gminy Kamieniec Ząbkowicki dokonuje kontroli i oceny realizacji zadania wspieranego lub powierzanego organizacji pozarządowej na zasadach określonych w ustawie.</w:t>
      </w:r>
    </w:p>
    <w:p w:rsidR="00073F53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3. Mierniki efektywności programu oparte są na informacji dotyczącej jego realizacji</w:t>
      </w:r>
      <w:r>
        <w:t xml:space="preserve"> </w:t>
      </w:r>
      <w:r w:rsidRPr="000347DF">
        <w:t>w ciągu ostatniego roku,</w:t>
      </w:r>
      <w:r>
        <w:t xml:space="preserve"> tj.: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rPr>
          <w:rFonts w:eastAsia="SymbolMT"/>
        </w:rPr>
        <w:t xml:space="preserve">1/ </w:t>
      </w:r>
      <w:r w:rsidRPr="000347DF">
        <w:t>liczbie organizacji pozarządowych i innych podmiotów biorących udział w realizacji programu,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rPr>
          <w:rFonts w:eastAsia="SymbolMT"/>
        </w:rPr>
        <w:t xml:space="preserve">2/ </w:t>
      </w:r>
      <w:r w:rsidRPr="000347DF">
        <w:t>liczbie osób zaangażowanych w realizację programu,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>3/</w:t>
      </w:r>
      <w:r w:rsidRPr="000347DF">
        <w:rPr>
          <w:rFonts w:eastAsia="SymbolMT"/>
        </w:rPr>
        <w:t xml:space="preserve"> </w:t>
      </w:r>
      <w:r w:rsidRPr="000347DF">
        <w:t>liczbie osób, które były adresatami działań publicznych ujętych w Programie,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rPr>
          <w:rFonts w:eastAsia="SymbolMT"/>
        </w:rPr>
        <w:t xml:space="preserve">4/ </w:t>
      </w:r>
      <w:r w:rsidRPr="000347DF">
        <w:t>wysokości środków finansowych przeznaczonych na realizację Programu,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rPr>
          <w:rFonts w:eastAsia="SymbolMT"/>
        </w:rPr>
        <w:t xml:space="preserve">5/ </w:t>
      </w:r>
      <w:r w:rsidRPr="000347DF">
        <w:t>wysokości środków finansowych zaangażowanych przez organizacje pozarządowe i inne podmioty w realizację zadań publicznych ujętych w Programie.</w:t>
      </w:r>
    </w:p>
    <w:p w:rsidR="00073F53" w:rsidRDefault="00073F53" w:rsidP="00073F53">
      <w:pPr>
        <w:autoSpaceDE w:val="0"/>
        <w:autoSpaceDN w:val="0"/>
        <w:adjustRightInd w:val="0"/>
        <w:jc w:val="both"/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</w:pPr>
      <w:r w:rsidRPr="000347DF">
        <w:t xml:space="preserve">4. </w:t>
      </w:r>
      <w:r>
        <w:t xml:space="preserve">Na podstawie art. </w:t>
      </w:r>
      <w:smartTag w:uri="urn:schemas-microsoft-com:office:smarttags" w:element="metricconverter">
        <w:smartTagPr>
          <w:attr w:name="ProductID" w:val="5 a"/>
        </w:smartTagPr>
        <w:r>
          <w:t>5 a</w:t>
        </w:r>
      </w:smartTag>
      <w:r>
        <w:t xml:space="preserve"> ust. </w:t>
      </w:r>
      <w:r w:rsidRPr="00F82E6B">
        <w:t xml:space="preserve">3 </w:t>
      </w:r>
      <w:r w:rsidRPr="00F82E6B">
        <w:rPr>
          <w:bCs/>
        </w:rPr>
        <w:t>ustawy o działalności pożytku publicznego i o wolontariacie,</w:t>
      </w:r>
      <w:r w:rsidRPr="000347DF">
        <w:t xml:space="preserve"> </w:t>
      </w:r>
      <w:r>
        <w:t xml:space="preserve">Wójt Gminy Kamieniec Ząbkowicki </w:t>
      </w:r>
      <w:r w:rsidRPr="000347DF">
        <w:t>składa Radzie Gminy spra</w:t>
      </w:r>
      <w:r>
        <w:t>wozdanie z realizacji Programu.</w:t>
      </w:r>
    </w:p>
    <w:p w:rsidR="00073F53" w:rsidRDefault="00073F53" w:rsidP="00073F53">
      <w:pPr>
        <w:jc w:val="both"/>
      </w:pPr>
    </w:p>
    <w:p w:rsidR="00073F53" w:rsidRPr="000347DF" w:rsidRDefault="00073F53" w:rsidP="00073F53">
      <w:pPr>
        <w:jc w:val="both"/>
      </w:pPr>
      <w:r w:rsidRPr="000347DF">
        <w:t>5. W</w:t>
      </w:r>
      <w:r>
        <w:t>ójt Gminy Kamieniec Ząbkowicki,</w:t>
      </w:r>
      <w:r w:rsidRPr="000347DF">
        <w:t xml:space="preserve"> na podstawie sprawozdania, analizy efektów realizacji niniejszego Programu i po zebraniu uwag o jego realizacji przygotowuje Projekt Rocznego Programu Współpracy na rok 20</w:t>
      </w:r>
      <w:r>
        <w:t>21</w:t>
      </w:r>
      <w:r w:rsidRPr="000347DF">
        <w:t>, który przedstawia Radzie Gminy.</w:t>
      </w:r>
    </w:p>
    <w:p w:rsidR="00073F53" w:rsidRPr="000347DF" w:rsidRDefault="00073F53" w:rsidP="00073F53"/>
    <w:p w:rsidR="00073F53" w:rsidRPr="000347DF" w:rsidRDefault="00073F53" w:rsidP="00073F53">
      <w:pPr>
        <w:jc w:val="center"/>
      </w:pPr>
      <w:r>
        <w:t>§ 23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  <w:r w:rsidRPr="000347DF">
        <w:rPr>
          <w:rFonts w:eastAsia="Calibri"/>
          <w:b/>
          <w:bCs/>
        </w:rPr>
        <w:t>Okres realizacji programu</w:t>
      </w:r>
    </w:p>
    <w:p w:rsidR="00073F53" w:rsidRPr="000347DF" w:rsidRDefault="00073F53" w:rsidP="00073F53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  <w:bCs/>
        </w:rPr>
        <w:t>1</w:t>
      </w:r>
      <w:r w:rsidRPr="000347DF">
        <w:rPr>
          <w:rFonts w:eastAsia="Calibri"/>
          <w:b/>
          <w:bCs/>
        </w:rPr>
        <w:t xml:space="preserve">. </w:t>
      </w:r>
      <w:r w:rsidRPr="000347DF">
        <w:rPr>
          <w:rFonts w:eastAsia="Calibri"/>
        </w:rPr>
        <w:t>Roczny program współpracy z org</w:t>
      </w:r>
      <w:r>
        <w:rPr>
          <w:rFonts w:eastAsia="Calibri"/>
        </w:rPr>
        <w:t xml:space="preserve">anizacjami pozarządowymi na 2021 </w:t>
      </w:r>
      <w:r w:rsidRPr="000347DF">
        <w:rPr>
          <w:rFonts w:eastAsia="Calibri"/>
        </w:rPr>
        <w:t xml:space="preserve">rok obowiązuje </w:t>
      </w:r>
      <w:r>
        <w:rPr>
          <w:rFonts w:eastAsia="Calibri"/>
        </w:rPr>
        <w:t xml:space="preserve">              </w:t>
      </w:r>
      <w:r w:rsidRPr="000347DF">
        <w:rPr>
          <w:rFonts w:eastAsia="Calibri"/>
        </w:rPr>
        <w:t>od  01.01.20</w:t>
      </w:r>
      <w:r>
        <w:rPr>
          <w:rFonts w:eastAsia="Calibri"/>
        </w:rPr>
        <w:t>21</w:t>
      </w:r>
      <w:r w:rsidRPr="000347DF">
        <w:rPr>
          <w:rFonts w:eastAsia="Calibri"/>
        </w:rPr>
        <w:t xml:space="preserve"> r. do 31.12.20</w:t>
      </w:r>
      <w:r>
        <w:rPr>
          <w:rFonts w:eastAsia="Calibri"/>
        </w:rPr>
        <w:t>21</w:t>
      </w:r>
      <w:r w:rsidRPr="000347DF">
        <w:rPr>
          <w:rFonts w:eastAsia="Calibri"/>
        </w:rPr>
        <w:t xml:space="preserve"> r.</w:t>
      </w:r>
    </w:p>
    <w:p w:rsidR="00073F53" w:rsidRPr="000347DF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</w:p>
    <w:p w:rsidR="00073F53" w:rsidRPr="003C3B3D" w:rsidRDefault="00073F53" w:rsidP="00073F53">
      <w:pPr>
        <w:autoSpaceDE w:val="0"/>
        <w:autoSpaceDN w:val="0"/>
        <w:adjustRightInd w:val="0"/>
        <w:jc w:val="both"/>
        <w:rPr>
          <w:rFonts w:eastAsia="Calibri"/>
        </w:rPr>
      </w:pPr>
      <w:r w:rsidRPr="000347DF">
        <w:rPr>
          <w:rFonts w:eastAsia="Calibri"/>
        </w:rPr>
        <w:t>2. Program obejmu</w:t>
      </w:r>
      <w:r>
        <w:rPr>
          <w:rFonts w:eastAsia="Calibri"/>
        </w:rPr>
        <w:t>je działania zaplanowane na rok</w:t>
      </w:r>
      <w:r w:rsidRPr="000347DF">
        <w:rPr>
          <w:rFonts w:eastAsia="Calibri"/>
        </w:rPr>
        <w:t xml:space="preserve"> 20</w:t>
      </w:r>
      <w:r>
        <w:rPr>
          <w:rFonts w:eastAsia="Calibri"/>
        </w:rPr>
        <w:t>21</w:t>
      </w:r>
      <w:r w:rsidRPr="000347DF">
        <w:rPr>
          <w:rFonts w:eastAsia="Calibri"/>
        </w:rPr>
        <w:t xml:space="preserve"> z tym, że dopuszcza się rozpoczęcie działań przygotowawczych już w roku poprzedzającym, a zakończenie podsumowań i analiz do </w:t>
      </w:r>
      <w:r w:rsidRPr="00555941">
        <w:rPr>
          <w:rFonts w:eastAsia="Calibri"/>
        </w:rPr>
        <w:t>31 maja 20</w:t>
      </w:r>
      <w:r>
        <w:rPr>
          <w:rFonts w:eastAsia="Calibri"/>
        </w:rPr>
        <w:t>21 roku.</w:t>
      </w:r>
    </w:p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073F53" w:rsidRDefault="00073F53"/>
    <w:p w:rsidR="00E51B4B" w:rsidRDefault="00E51B4B"/>
    <w:p w:rsidR="00E51B4B" w:rsidRDefault="00073F53">
      <w:r>
        <w:rPr>
          <w:sz w:val="18"/>
          <w:szCs w:val="18"/>
        </w:rPr>
        <w:lastRenderedPageBreak/>
        <w:t xml:space="preserve">         </w:t>
      </w:r>
      <w:r w:rsidR="00E51B4B">
        <w:rPr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                         </w:t>
      </w:r>
      <w:r w:rsidR="00E51B4B">
        <w:rPr>
          <w:sz w:val="18"/>
          <w:szCs w:val="18"/>
        </w:rPr>
        <w:t xml:space="preserve">                     </w:t>
      </w:r>
    </w:p>
    <w:sectPr w:rsidR="00E51B4B" w:rsidSect="00C172F4">
      <w:pgSz w:w="11906" w:h="16838"/>
      <w:pgMar w:top="851" w:right="1418" w:bottom="851" w:left="1418" w:header="720" w:footer="72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230"/>
        </w:tabs>
        <w:ind w:left="0" w:firstLine="0"/>
      </w:pPr>
      <w:rPr>
        <w:rFonts w:ascii="Cambria" w:eastAsia="Times New Roman" w:hAnsi="Cambria" w:cs="Arial" w:hint="default"/>
        <w:spacing w:val="-11"/>
        <w:sz w:val="24"/>
        <w:szCs w:val="24"/>
        <w:lang w:eastAsia="pl-PL"/>
      </w:rPr>
    </w:lvl>
  </w:abstractNum>
  <w:abstractNum w:abstractNumId="3">
    <w:nsid w:val="00000004"/>
    <w:multiLevelType w:val="singleLevel"/>
    <w:tmpl w:val="00000004"/>
    <w:name w:val="WW8Num4"/>
    <w:lvl w:ilvl="0">
      <w:start w:val="4"/>
      <w:numFmt w:val="decimal"/>
      <w:lvlText w:val="%1)"/>
      <w:lvlJc w:val="left"/>
      <w:pPr>
        <w:tabs>
          <w:tab w:val="num" w:pos="712"/>
        </w:tabs>
        <w:ind w:left="712" w:hanging="360"/>
      </w:pPr>
      <w:rPr>
        <w:rFonts w:ascii="Times New Roman" w:eastAsia="SimSun" w:hAnsi="Times New Roman" w:cs="Times New Roman" w:hint="default"/>
        <w:kern w:val="2"/>
        <w:sz w:val="24"/>
        <w:szCs w:val="24"/>
        <w:lang w:eastAsia="zh-CN" w:bidi="hi-IN"/>
      </w:r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695" w:hanging="360"/>
      </w:pPr>
      <w:rPr>
        <w:rFonts w:ascii="Times New Roman" w:hAnsi="Times New Roman" w:cs="Times New Roman" w:hint="default"/>
        <w:sz w:val="24"/>
        <w:szCs w:val="24"/>
        <w:lang w:eastAsia="pl-PL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B611CB4"/>
    <w:multiLevelType w:val="multilevel"/>
    <w:tmpl w:val="C7F8F8C6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591D6E"/>
    <w:multiLevelType w:val="hybridMultilevel"/>
    <w:tmpl w:val="8A70849C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3965D49"/>
    <w:multiLevelType w:val="multilevel"/>
    <w:tmpl w:val="1804D478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23A17E3E"/>
    <w:multiLevelType w:val="multilevel"/>
    <w:tmpl w:val="E09AEF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3040DC"/>
    <w:multiLevelType w:val="hybridMultilevel"/>
    <w:tmpl w:val="E9F621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E31657"/>
    <w:multiLevelType w:val="multilevel"/>
    <w:tmpl w:val="84D44B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A64941"/>
    <w:multiLevelType w:val="multilevel"/>
    <w:tmpl w:val="15023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56981"/>
    <w:multiLevelType w:val="hybridMultilevel"/>
    <w:tmpl w:val="6978A65C"/>
    <w:lvl w:ilvl="0" w:tplc="C7E2A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A64395"/>
    <w:multiLevelType w:val="multilevel"/>
    <w:tmpl w:val="00F8AB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BC479C"/>
    <w:multiLevelType w:val="multilevel"/>
    <w:tmpl w:val="E99204F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75669F"/>
    <w:multiLevelType w:val="multilevel"/>
    <w:tmpl w:val="7F3239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>
    <w:nsid w:val="41A50B44"/>
    <w:multiLevelType w:val="multilevel"/>
    <w:tmpl w:val="AFC827F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445788"/>
    <w:multiLevelType w:val="multilevel"/>
    <w:tmpl w:val="6F8CACF0"/>
    <w:lvl w:ilvl="0">
      <w:start w:val="3"/>
      <w:numFmt w:val="decimal"/>
      <w:lvlText w:val="%1)"/>
      <w:lvlJc w:val="left"/>
      <w:pPr>
        <w:tabs>
          <w:tab w:val="num" w:pos="645"/>
        </w:tabs>
        <w:ind w:left="645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BA3AE5"/>
    <w:multiLevelType w:val="multilevel"/>
    <w:tmpl w:val="647201A0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20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D54C3"/>
    <w:multiLevelType w:val="multilevel"/>
    <w:tmpl w:val="135C1ECA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6620EF"/>
    <w:multiLevelType w:val="multilevel"/>
    <w:tmpl w:val="6C5EE4DC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1E398C"/>
    <w:multiLevelType w:val="multilevel"/>
    <w:tmpl w:val="FC8623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580D7C"/>
    <w:multiLevelType w:val="multilevel"/>
    <w:tmpl w:val="16D684F6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25">
    <w:nsid w:val="653C7756"/>
    <w:multiLevelType w:val="multilevel"/>
    <w:tmpl w:val="C80AB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6312F27"/>
    <w:multiLevelType w:val="multilevel"/>
    <w:tmpl w:val="6242E7D4"/>
    <w:lvl w:ilvl="0">
      <w:start w:val="1"/>
      <w:numFmt w:val="decimal"/>
      <w:lvlText w:val="%1)"/>
      <w:lvlJc w:val="left"/>
      <w:pPr>
        <w:tabs>
          <w:tab w:val="num" w:pos="791"/>
        </w:tabs>
        <w:ind w:left="791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B3376B"/>
    <w:multiLevelType w:val="multilevel"/>
    <w:tmpl w:val="8A1E04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1C4E82"/>
    <w:multiLevelType w:val="multilevel"/>
    <w:tmpl w:val="50B6DF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5AC12F1"/>
    <w:multiLevelType w:val="multilevel"/>
    <w:tmpl w:val="CA40A46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76C4698"/>
    <w:multiLevelType w:val="multilevel"/>
    <w:tmpl w:val="0172E3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682AA3"/>
    <w:multiLevelType w:val="multilevel"/>
    <w:tmpl w:val="E8EAFADA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30"/>
  </w:num>
  <w:num w:numId="5">
    <w:abstractNumId w:val="22"/>
  </w:num>
  <w:num w:numId="6">
    <w:abstractNumId w:val="11"/>
  </w:num>
  <w:num w:numId="7">
    <w:abstractNumId w:val="18"/>
  </w:num>
  <w:num w:numId="8">
    <w:abstractNumId w:val="31"/>
  </w:num>
  <w:num w:numId="9">
    <w:abstractNumId w:val="29"/>
  </w:num>
  <w:num w:numId="10">
    <w:abstractNumId w:val="32"/>
  </w:num>
  <w:num w:numId="11">
    <w:abstractNumId w:val="6"/>
  </w:num>
  <w:num w:numId="12">
    <w:abstractNumId w:val="15"/>
  </w:num>
  <w:num w:numId="13">
    <w:abstractNumId w:val="9"/>
  </w:num>
  <w:num w:numId="14">
    <w:abstractNumId w:val="14"/>
  </w:num>
  <w:num w:numId="15">
    <w:abstractNumId w:val="23"/>
  </w:num>
  <w:num w:numId="16">
    <w:abstractNumId w:val="27"/>
  </w:num>
  <w:num w:numId="17">
    <w:abstractNumId w:val="26"/>
  </w:num>
  <w:num w:numId="18">
    <w:abstractNumId w:val="8"/>
  </w:num>
  <w:num w:numId="19">
    <w:abstractNumId w:val="21"/>
  </w:num>
  <w:num w:numId="20">
    <w:abstractNumId w:val="16"/>
  </w:num>
  <w:num w:numId="21">
    <w:abstractNumId w:val="24"/>
  </w:num>
  <w:num w:numId="22">
    <w:abstractNumId w:val="12"/>
  </w:num>
  <w:num w:numId="23">
    <w:abstractNumId w:val="0"/>
  </w:num>
  <w:num w:numId="24">
    <w:abstractNumId w:val="20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72F4"/>
    <w:rsid w:val="00073E9D"/>
    <w:rsid w:val="00073F53"/>
    <w:rsid w:val="00C172F4"/>
    <w:rsid w:val="00DF4C13"/>
    <w:rsid w:val="00E51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endnote text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locked/>
    <w:rsid w:val="00DF4C13"/>
    <w:pPr>
      <w:keepNext/>
      <w:jc w:val="right"/>
      <w:outlineLvl w:val="0"/>
    </w:pPr>
    <w:rPr>
      <w:b/>
    </w:rPr>
  </w:style>
  <w:style w:type="paragraph" w:styleId="Nagwek3">
    <w:name w:val="heading 3"/>
    <w:basedOn w:val="Normalny"/>
    <w:next w:val="Normalny"/>
    <w:link w:val="Nagwek3Znak1"/>
    <w:qFormat/>
    <w:locked/>
    <w:rsid w:val="00073F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qFormat/>
    <w:rsid w:val="00FF7C22"/>
    <w:pPr>
      <w:keepNext/>
      <w:outlineLvl w:val="0"/>
    </w:pPr>
    <w:rPr>
      <w:sz w:val="28"/>
      <w:szCs w:val="20"/>
    </w:rPr>
  </w:style>
  <w:style w:type="paragraph" w:customStyle="1" w:styleId="Heading2">
    <w:name w:val="Heading 2"/>
    <w:basedOn w:val="Normalny"/>
    <w:next w:val="Normalny"/>
    <w:link w:val="Nagwek2Znak"/>
    <w:semiHidden/>
    <w:unhideWhenUsed/>
    <w:qFormat/>
    <w:locked/>
    <w:rsid w:val="00B416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Normalny"/>
    <w:next w:val="Normalny"/>
    <w:link w:val="Nagwek3Znak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customStyle="1" w:styleId="Nagwek1Znak">
    <w:name w:val="Nagłówek 1 Znak"/>
    <w:basedOn w:val="Domylnaczcionkaakapitu"/>
    <w:link w:val="Heading1"/>
    <w:qFormat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Heading3"/>
    <w:uiPriority w:val="99"/>
    <w:semiHidden/>
    <w:qFormat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link w:val="Teksttreci0"/>
    <w:qFormat/>
    <w:locked/>
    <w:rsid w:val="001E2EE1"/>
    <w:rPr>
      <w:rFonts w:ascii="Arial" w:hAnsi="Arial"/>
      <w:sz w:val="18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1E2EE1"/>
    <w:rPr>
      <w:rFonts w:ascii="Tahoma" w:hAnsi="Tahoma" w:cs="Tahoma"/>
      <w:sz w:val="16"/>
      <w:szCs w:val="16"/>
      <w:lang w:eastAsia="pl-PL"/>
    </w:rPr>
  </w:style>
  <w:style w:type="character" w:customStyle="1" w:styleId="Nagwek2">
    <w:name w:val="Nagłówek #2_"/>
    <w:basedOn w:val="Domylnaczcionkaakapitu"/>
    <w:link w:val="Nagwek2"/>
    <w:uiPriority w:val="99"/>
    <w:qFormat/>
    <w:locked/>
    <w:rsid w:val="00A009A7"/>
    <w:rPr>
      <w:rFonts w:cs="Times New Roman"/>
      <w:sz w:val="27"/>
      <w:szCs w:val="27"/>
      <w:shd w:val="clear" w:color="auto" w:fill="FFFFFF"/>
    </w:rPr>
  </w:style>
  <w:style w:type="character" w:customStyle="1" w:styleId="oznaczenie">
    <w:name w:val="oznaczenie"/>
    <w:qFormat/>
    <w:rsid w:val="005D4CCB"/>
  </w:style>
  <w:style w:type="character" w:customStyle="1" w:styleId="lmenustartend">
    <w:name w:val="lmenustartend"/>
    <w:qFormat/>
    <w:rsid w:val="005D4CCB"/>
  </w:style>
  <w:style w:type="character" w:customStyle="1" w:styleId="czeinternetowe">
    <w:name w:val="Łącze internetowe"/>
    <w:basedOn w:val="Domylnaczcionkaakapitu"/>
    <w:uiPriority w:val="99"/>
    <w:rsid w:val="00910A27"/>
    <w:rPr>
      <w:rFonts w:cs="Times New Roman"/>
      <w:color w:val="404080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qFormat/>
    <w:locked/>
    <w:rsid w:val="007B295E"/>
    <w:rPr>
      <w:rFonts w:ascii="Times New Roman" w:hAnsi="Times New Roman" w:cs="Times New Roman"/>
      <w:sz w:val="20"/>
      <w:szCs w:val="20"/>
    </w:rPr>
  </w:style>
  <w:style w:type="character" w:customStyle="1" w:styleId="Zakotwiczenieprzypisukocowego">
    <w:name w:val="Zakotwiczenie przypisu końcowego"/>
    <w:rsid w:val="00C172F4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7B65D9"/>
    <w:rPr>
      <w:rFonts w:cs="Times New Roman"/>
      <w:vertAlign w:val="superscript"/>
    </w:rPr>
  </w:style>
  <w:style w:type="character" w:customStyle="1" w:styleId="Wyrnienie">
    <w:name w:val="Wyróżnienie"/>
    <w:basedOn w:val="Domylnaczcionkaakapitu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qFormat/>
    <w:rsid w:val="006D5C6B"/>
  </w:style>
  <w:style w:type="character" w:customStyle="1" w:styleId="TeksttreciPogrubienie1">
    <w:name w:val="Tekst treści + Pogrubienie1"/>
    <w:qFormat/>
    <w:rsid w:val="00466ECF"/>
    <w:rPr>
      <w:rFonts w:ascii="Times New Roman" w:hAnsi="Times New Roman"/>
      <w:b/>
      <w:spacing w:val="0"/>
      <w:sz w:val="21"/>
    </w:rPr>
  </w:style>
  <w:style w:type="character" w:customStyle="1" w:styleId="Wyrnieniedelikatne1">
    <w:name w:val="Wyróżnienie delikatne1"/>
    <w:uiPriority w:val="99"/>
    <w:qFormat/>
    <w:rsid w:val="00944001"/>
    <w:rPr>
      <w:i/>
      <w:color w:val="404040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970A6"/>
    <w:rPr>
      <w:rFonts w:ascii="Cambria" w:eastAsia="MS Mincho" w:hAnsi="Cambria"/>
      <w:sz w:val="20"/>
      <w:szCs w:val="20"/>
    </w:rPr>
  </w:style>
  <w:style w:type="character" w:styleId="Numerstrony">
    <w:name w:val="page number"/>
    <w:unhideWhenUsed/>
    <w:qFormat/>
    <w:rsid w:val="008970A6"/>
  </w:style>
  <w:style w:type="character" w:customStyle="1" w:styleId="apple-converted-space">
    <w:name w:val="apple-converted-space"/>
    <w:qFormat/>
    <w:rsid w:val="008970A6"/>
  </w:style>
  <w:style w:type="character" w:customStyle="1" w:styleId="NagwekZnak">
    <w:name w:val="Nagłówek Znak"/>
    <w:basedOn w:val="Domylnaczcionkaakapitu"/>
    <w:link w:val="Nagwek"/>
    <w:uiPriority w:val="99"/>
    <w:qFormat/>
    <w:rsid w:val="008970A6"/>
    <w:rPr>
      <w:rFonts w:ascii="Cambria" w:eastAsia="MS Mincho" w:hAnsi="Cambria"/>
      <w:sz w:val="24"/>
      <w:szCs w:val="24"/>
    </w:rPr>
  </w:style>
  <w:style w:type="character" w:customStyle="1" w:styleId="Nagwek2Znak">
    <w:name w:val="Nagłówek 2 Znak"/>
    <w:basedOn w:val="Domylnaczcionkaakapitu"/>
    <w:link w:val="Heading2"/>
    <w:semiHidden/>
    <w:qFormat/>
    <w:rsid w:val="00B416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locked/>
    <w:rsid w:val="00B41688"/>
    <w:rPr>
      <w:b/>
      <w:bCs/>
    </w:rPr>
  </w:style>
  <w:style w:type="character" w:customStyle="1" w:styleId="ng-binding">
    <w:name w:val="ng-binding"/>
    <w:basedOn w:val="Domylnaczcionkaakapitu"/>
    <w:qFormat/>
    <w:rsid w:val="00BB0523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BB0523"/>
    <w:rPr>
      <w:rFonts w:ascii="Times New Roman" w:eastAsia="Times New Roman" w:hAnsi="Times New Roman"/>
      <w:sz w:val="24"/>
      <w:szCs w:val="24"/>
    </w:rPr>
  </w:style>
  <w:style w:type="character" w:customStyle="1" w:styleId="Domylnaczcionkaakapitu1">
    <w:name w:val="Domyślna czcionka akapitu1"/>
    <w:qFormat/>
    <w:rsid w:val="00790DA4"/>
  </w:style>
  <w:style w:type="character" w:customStyle="1" w:styleId="ng-bindingng-scope">
    <w:name w:val="ng-binding ng-scope"/>
    <w:basedOn w:val="Domylnaczcionkaakapitu"/>
    <w:qFormat/>
    <w:rsid w:val="00FD4484"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D83E94"/>
    <w:rPr>
      <w:rFonts w:ascii="Times New Roman" w:eastAsia="Times New Roman" w:hAnsi="Times New Roman"/>
      <w:sz w:val="24"/>
      <w:szCs w:val="24"/>
    </w:rPr>
  </w:style>
  <w:style w:type="character" w:customStyle="1" w:styleId="TeksttreciPogrubienie">
    <w:name w:val="Tekst treści + Pogrubienie"/>
    <w:basedOn w:val="Domylnaczcionkaakapitu"/>
    <w:qFormat/>
    <w:rsid w:val="00B975F5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C862A6"/>
    <w:rPr>
      <w:rFonts w:ascii="Times New Roman" w:eastAsia="Times New Roman" w:hAnsi="Times New Roman"/>
      <w:sz w:val="16"/>
      <w:szCs w:val="16"/>
    </w:rPr>
  </w:style>
  <w:style w:type="character" w:customStyle="1" w:styleId="TytuZnak">
    <w:name w:val="Tytuł Znak"/>
    <w:basedOn w:val="Domylnaczcionkaakapitu"/>
    <w:link w:val="Tytu"/>
    <w:qFormat/>
    <w:rsid w:val="00C862A6"/>
    <w:rPr>
      <w:rFonts w:ascii="Times New Roman" w:eastAsia="Times New Roman" w:hAnsi="Times New Roman"/>
      <w:b/>
      <w:bCs/>
      <w:szCs w:val="24"/>
    </w:rPr>
  </w:style>
  <w:style w:type="character" w:customStyle="1" w:styleId="HTML-wstpniesformatowanyZnak">
    <w:name w:val="HTML - wstępnie sformatowany Znak"/>
    <w:basedOn w:val="Domylnaczcionkaakapitu"/>
    <w:qFormat/>
    <w:rsid w:val="008D29C7"/>
    <w:rPr>
      <w:rFonts w:ascii="Courier New" w:eastAsia="Times New Roman" w:hAnsi="Courier New" w:cs="Courier New"/>
      <w:sz w:val="20"/>
      <w:szCs w:val="20"/>
    </w:rPr>
  </w:style>
  <w:style w:type="character" w:customStyle="1" w:styleId="ng-scope">
    <w:name w:val="ng-scope"/>
    <w:basedOn w:val="Domylnaczcionkaakapitu"/>
    <w:qFormat/>
    <w:rsid w:val="00E70887"/>
  </w:style>
  <w:style w:type="character" w:customStyle="1" w:styleId="Nagwek5">
    <w:name w:val="Nagłówek #5"/>
    <w:basedOn w:val="Domylnaczcionkaakapitu"/>
    <w:qFormat/>
    <w:rsid w:val="00B7710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Mocnowyrniony">
    <w:name w:val="Mocno wyróżniony"/>
    <w:qFormat/>
    <w:rsid w:val="00B77104"/>
    <w:rPr>
      <w:b/>
      <w:bCs/>
    </w:rPr>
  </w:style>
  <w:style w:type="character" w:customStyle="1" w:styleId="Nagwek50">
    <w:name w:val="Nagłówek #5_"/>
    <w:basedOn w:val="Domylnaczcionkaakapitu"/>
    <w:link w:val="Nagwek50"/>
    <w:qFormat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Pogrubienie3">
    <w:name w:val="Tekst treści + Pogrubienie3"/>
    <w:basedOn w:val="Teksttreci"/>
    <w:qFormat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3">
    <w:name w:val="Tekst treści (3)_"/>
    <w:basedOn w:val="Domylnaczcionkaakapitu"/>
    <w:link w:val="Teksttreci30"/>
    <w:qFormat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3Pogrubienie">
    <w:name w:val="Tekst treści (3) + Pogrubienie"/>
    <w:basedOn w:val="Teksttreci3"/>
    <w:qFormat/>
    <w:rsid w:val="00FB5444"/>
    <w:rPr>
      <w:b/>
      <w:bCs/>
    </w:rPr>
  </w:style>
  <w:style w:type="character" w:customStyle="1" w:styleId="Teksttreci4">
    <w:name w:val="Tekst treści (4)_"/>
    <w:basedOn w:val="Domylnaczcionkaakapitu"/>
    <w:link w:val="Teksttreci40"/>
    <w:qFormat/>
    <w:rsid w:val="00FB5444"/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TeksttreciPogrubienie2">
    <w:name w:val="Tekst treści + Pogrubienie2"/>
    <w:basedOn w:val="Teksttreci"/>
    <w:qFormat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Kursywa1">
    <w:name w:val="Tekst treści + Kursywa1"/>
    <w:basedOn w:val="Teksttreci"/>
    <w:qFormat/>
    <w:rsid w:val="00FB5444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Nagwek52">
    <w:name w:val="Nagłówek #52"/>
    <w:basedOn w:val="Nagwek50"/>
    <w:qFormat/>
    <w:rsid w:val="00FB5444"/>
    <w:rPr>
      <w:rFonts w:cs="Times New Roman"/>
      <w:b/>
      <w:bCs/>
      <w:spacing w:val="0"/>
      <w:u w:val="single"/>
    </w:rPr>
  </w:style>
  <w:style w:type="character" w:customStyle="1" w:styleId="Teksttreci5">
    <w:name w:val="Tekst treści (5)_"/>
    <w:basedOn w:val="Domylnaczcionkaakapitu"/>
    <w:link w:val="Teksttreci50"/>
    <w:qFormat/>
    <w:rsid w:val="00FB5444"/>
    <w:rPr>
      <w:rFonts w:ascii="Times New Roman" w:hAnsi="Times New Roman"/>
      <w:i/>
      <w:iCs/>
      <w:sz w:val="21"/>
      <w:szCs w:val="21"/>
      <w:shd w:val="clear" w:color="auto" w:fill="FFFFFF"/>
    </w:rPr>
  </w:style>
  <w:style w:type="character" w:customStyle="1" w:styleId="ListLabel1">
    <w:name w:val="ListLabel 1"/>
    <w:qFormat/>
    <w:rsid w:val="00C172F4"/>
    <w:rPr>
      <w:sz w:val="20"/>
    </w:rPr>
  </w:style>
  <w:style w:type="character" w:customStyle="1" w:styleId="ListLabel2">
    <w:name w:val="ListLabel 2"/>
    <w:qFormat/>
    <w:rsid w:val="00C172F4"/>
    <w:rPr>
      <w:sz w:val="20"/>
    </w:rPr>
  </w:style>
  <w:style w:type="character" w:customStyle="1" w:styleId="ListLabel3">
    <w:name w:val="ListLabel 3"/>
    <w:qFormat/>
    <w:rsid w:val="00C172F4"/>
    <w:rPr>
      <w:sz w:val="20"/>
    </w:rPr>
  </w:style>
  <w:style w:type="character" w:customStyle="1" w:styleId="ListLabel4">
    <w:name w:val="ListLabel 4"/>
    <w:qFormat/>
    <w:rsid w:val="00C172F4"/>
    <w:rPr>
      <w:sz w:val="20"/>
    </w:rPr>
  </w:style>
  <w:style w:type="character" w:customStyle="1" w:styleId="ListLabel5">
    <w:name w:val="ListLabel 5"/>
    <w:qFormat/>
    <w:rsid w:val="00C172F4"/>
    <w:rPr>
      <w:sz w:val="20"/>
    </w:rPr>
  </w:style>
  <w:style w:type="character" w:customStyle="1" w:styleId="ListLabel6">
    <w:name w:val="ListLabel 6"/>
    <w:qFormat/>
    <w:rsid w:val="00C172F4"/>
    <w:rPr>
      <w:sz w:val="20"/>
    </w:rPr>
  </w:style>
  <w:style w:type="character" w:customStyle="1" w:styleId="ListLabel7">
    <w:name w:val="ListLabel 7"/>
    <w:qFormat/>
    <w:rsid w:val="00C172F4"/>
    <w:rPr>
      <w:sz w:val="20"/>
    </w:rPr>
  </w:style>
  <w:style w:type="character" w:customStyle="1" w:styleId="ListLabel8">
    <w:name w:val="ListLabel 8"/>
    <w:qFormat/>
    <w:rsid w:val="00C172F4"/>
    <w:rPr>
      <w:sz w:val="20"/>
    </w:rPr>
  </w:style>
  <w:style w:type="character" w:customStyle="1" w:styleId="ListLabel9">
    <w:name w:val="ListLabel 9"/>
    <w:qFormat/>
    <w:rsid w:val="00C172F4"/>
    <w:rPr>
      <w:sz w:val="20"/>
    </w:rPr>
  </w:style>
  <w:style w:type="character" w:customStyle="1" w:styleId="ListLabel10">
    <w:name w:val="ListLabel 10"/>
    <w:qFormat/>
    <w:rsid w:val="00C172F4"/>
    <w:rPr>
      <w:sz w:val="20"/>
    </w:rPr>
  </w:style>
  <w:style w:type="character" w:customStyle="1" w:styleId="ListLabel11">
    <w:name w:val="ListLabel 11"/>
    <w:qFormat/>
    <w:rsid w:val="00C172F4"/>
    <w:rPr>
      <w:sz w:val="20"/>
    </w:rPr>
  </w:style>
  <w:style w:type="character" w:customStyle="1" w:styleId="ListLabel12">
    <w:name w:val="ListLabel 12"/>
    <w:qFormat/>
    <w:rsid w:val="00C172F4"/>
    <w:rPr>
      <w:sz w:val="20"/>
    </w:rPr>
  </w:style>
  <w:style w:type="character" w:customStyle="1" w:styleId="ListLabel13">
    <w:name w:val="ListLabel 13"/>
    <w:qFormat/>
    <w:rsid w:val="00C172F4"/>
    <w:rPr>
      <w:sz w:val="20"/>
    </w:rPr>
  </w:style>
  <w:style w:type="character" w:customStyle="1" w:styleId="ListLabel14">
    <w:name w:val="ListLabel 14"/>
    <w:qFormat/>
    <w:rsid w:val="00C172F4"/>
    <w:rPr>
      <w:sz w:val="20"/>
    </w:rPr>
  </w:style>
  <w:style w:type="character" w:customStyle="1" w:styleId="ListLabel15">
    <w:name w:val="ListLabel 15"/>
    <w:qFormat/>
    <w:rsid w:val="00C172F4"/>
    <w:rPr>
      <w:sz w:val="20"/>
    </w:rPr>
  </w:style>
  <w:style w:type="character" w:customStyle="1" w:styleId="ListLabel16">
    <w:name w:val="ListLabel 16"/>
    <w:qFormat/>
    <w:rsid w:val="00C172F4"/>
    <w:rPr>
      <w:sz w:val="20"/>
    </w:rPr>
  </w:style>
  <w:style w:type="character" w:customStyle="1" w:styleId="ListLabel17">
    <w:name w:val="ListLabel 17"/>
    <w:qFormat/>
    <w:rsid w:val="00C172F4"/>
    <w:rPr>
      <w:sz w:val="20"/>
    </w:rPr>
  </w:style>
  <w:style w:type="character" w:customStyle="1" w:styleId="ListLabel18">
    <w:name w:val="ListLabel 18"/>
    <w:qFormat/>
    <w:rsid w:val="00C172F4"/>
    <w:rPr>
      <w:sz w:val="20"/>
    </w:rPr>
  </w:style>
  <w:style w:type="character" w:customStyle="1" w:styleId="ListLabel19">
    <w:name w:val="ListLabel 19"/>
    <w:qFormat/>
    <w:rsid w:val="00C172F4"/>
    <w:rPr>
      <w:rFonts w:cs="Courier New"/>
    </w:rPr>
  </w:style>
  <w:style w:type="character" w:customStyle="1" w:styleId="ListLabel20">
    <w:name w:val="ListLabel 20"/>
    <w:qFormat/>
    <w:rsid w:val="00C172F4"/>
    <w:rPr>
      <w:rFonts w:cs="Courier New"/>
    </w:rPr>
  </w:style>
  <w:style w:type="character" w:customStyle="1" w:styleId="ListLabel21">
    <w:name w:val="ListLabel 21"/>
    <w:qFormat/>
    <w:rsid w:val="00C172F4"/>
    <w:rPr>
      <w:rFonts w:cs="Courier New"/>
    </w:rPr>
  </w:style>
  <w:style w:type="character" w:customStyle="1" w:styleId="ListLabel22">
    <w:name w:val="ListLabel 22"/>
    <w:qFormat/>
    <w:rsid w:val="00C172F4"/>
    <w:rPr>
      <w:rFonts w:cs="Courier New"/>
    </w:rPr>
  </w:style>
  <w:style w:type="character" w:customStyle="1" w:styleId="ListLabel23">
    <w:name w:val="ListLabel 23"/>
    <w:qFormat/>
    <w:rsid w:val="00C172F4"/>
    <w:rPr>
      <w:rFonts w:cs="Courier New"/>
    </w:rPr>
  </w:style>
  <w:style w:type="character" w:customStyle="1" w:styleId="ListLabel24">
    <w:name w:val="ListLabel 24"/>
    <w:qFormat/>
    <w:rsid w:val="00C172F4"/>
    <w:rPr>
      <w:rFonts w:cs="Courier New"/>
    </w:rPr>
  </w:style>
  <w:style w:type="character" w:customStyle="1" w:styleId="ListLabel25">
    <w:name w:val="ListLabel 25"/>
    <w:qFormat/>
    <w:rsid w:val="00C172F4"/>
    <w:rPr>
      <w:rFonts w:eastAsia="Times New Roman" w:cs="Times New Roman"/>
    </w:rPr>
  </w:style>
  <w:style w:type="character" w:customStyle="1" w:styleId="ListLabel26">
    <w:name w:val="ListLabel 26"/>
    <w:qFormat/>
    <w:rsid w:val="00C172F4"/>
    <w:rPr>
      <w:rFonts w:eastAsia="Times New Roman" w:cs="Times New Roman"/>
    </w:rPr>
  </w:style>
  <w:style w:type="character" w:customStyle="1" w:styleId="ListLabel27">
    <w:name w:val="ListLabel 27"/>
    <w:qFormat/>
    <w:rsid w:val="00C172F4"/>
    <w:rPr>
      <w:rFonts w:cs="Times New Roman"/>
    </w:rPr>
  </w:style>
  <w:style w:type="character" w:customStyle="1" w:styleId="ListLabel28">
    <w:name w:val="ListLabel 28"/>
    <w:qFormat/>
    <w:rsid w:val="00C172F4"/>
    <w:rPr>
      <w:rFonts w:cs="Times New Roman"/>
    </w:rPr>
  </w:style>
  <w:style w:type="character" w:customStyle="1" w:styleId="ListLabel29">
    <w:name w:val="ListLabel 29"/>
    <w:qFormat/>
    <w:rsid w:val="00C172F4"/>
    <w:rPr>
      <w:rFonts w:cs="Times New Roman"/>
    </w:rPr>
  </w:style>
  <w:style w:type="character" w:customStyle="1" w:styleId="ListLabel30">
    <w:name w:val="ListLabel 30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1">
    <w:name w:val="ListLabel 31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2">
    <w:name w:val="ListLabel 32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3">
    <w:name w:val="ListLabel 33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4">
    <w:name w:val="ListLabel 34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5">
    <w:name w:val="ListLabel 35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6">
    <w:name w:val="ListLabel 36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7">
    <w:name w:val="ListLabel 37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8">
    <w:name w:val="ListLabel 38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9">
    <w:name w:val="ListLabel 39"/>
    <w:qFormat/>
    <w:rsid w:val="00C172F4"/>
    <w:rPr>
      <w:rFonts w:eastAsia="Times New Roman"/>
    </w:rPr>
  </w:style>
  <w:style w:type="character" w:customStyle="1" w:styleId="ListLabel40">
    <w:name w:val="ListLabel 40"/>
    <w:qFormat/>
    <w:rsid w:val="00C172F4"/>
    <w:rPr>
      <w:rFonts w:cs="Wingdings"/>
    </w:rPr>
  </w:style>
  <w:style w:type="character" w:customStyle="1" w:styleId="ListLabel41">
    <w:name w:val="ListLabel 41"/>
    <w:qFormat/>
    <w:rsid w:val="00C172F4"/>
    <w:rPr>
      <w:rFonts w:cs="Symbol"/>
    </w:rPr>
  </w:style>
  <w:style w:type="character" w:customStyle="1" w:styleId="ListLabel42">
    <w:name w:val="ListLabel 42"/>
    <w:qFormat/>
    <w:rsid w:val="00C172F4"/>
    <w:rPr>
      <w:rFonts w:cs="Courier New"/>
    </w:rPr>
  </w:style>
  <w:style w:type="character" w:customStyle="1" w:styleId="ListLabel43">
    <w:name w:val="ListLabel 43"/>
    <w:qFormat/>
    <w:rsid w:val="00C172F4"/>
    <w:rPr>
      <w:rFonts w:cs="Wingdings"/>
    </w:rPr>
  </w:style>
  <w:style w:type="character" w:customStyle="1" w:styleId="ListLabel44">
    <w:name w:val="ListLabel 44"/>
    <w:qFormat/>
    <w:rsid w:val="00C172F4"/>
    <w:rPr>
      <w:rFonts w:cs="Symbol"/>
    </w:rPr>
  </w:style>
  <w:style w:type="character" w:customStyle="1" w:styleId="ListLabel45">
    <w:name w:val="ListLabel 45"/>
    <w:qFormat/>
    <w:rsid w:val="00C172F4"/>
    <w:rPr>
      <w:rFonts w:cs="Courier New"/>
    </w:rPr>
  </w:style>
  <w:style w:type="character" w:customStyle="1" w:styleId="ListLabel46">
    <w:name w:val="ListLabel 46"/>
    <w:qFormat/>
    <w:rsid w:val="00C172F4"/>
    <w:rPr>
      <w:rFonts w:cs="Wingdings"/>
    </w:rPr>
  </w:style>
  <w:style w:type="character" w:customStyle="1" w:styleId="ListLabel47">
    <w:name w:val="ListLabel 47"/>
    <w:qFormat/>
    <w:rsid w:val="00C172F4"/>
    <w:rPr>
      <w:rFonts w:cs="Courier New"/>
    </w:rPr>
  </w:style>
  <w:style w:type="character" w:customStyle="1" w:styleId="ListLabel48">
    <w:name w:val="ListLabel 48"/>
    <w:qFormat/>
    <w:rsid w:val="00C172F4"/>
    <w:rPr>
      <w:rFonts w:cs="Courier New"/>
    </w:rPr>
  </w:style>
  <w:style w:type="character" w:customStyle="1" w:styleId="ListLabel49">
    <w:name w:val="ListLabel 49"/>
    <w:qFormat/>
    <w:rsid w:val="00C172F4"/>
    <w:rPr>
      <w:rFonts w:cs="Courier New"/>
    </w:rPr>
  </w:style>
  <w:style w:type="character" w:customStyle="1" w:styleId="ListLabel50">
    <w:name w:val="ListLabel 50"/>
    <w:qFormat/>
    <w:rsid w:val="00C172F4"/>
    <w:rPr>
      <w:color w:val="auto"/>
    </w:rPr>
  </w:style>
  <w:style w:type="character" w:customStyle="1" w:styleId="WW8Num1z0">
    <w:name w:val="WW8Num1z0"/>
    <w:qFormat/>
    <w:rsid w:val="00C172F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WW8Num9z0">
    <w:name w:val="WW8Num9z0"/>
    <w:qFormat/>
    <w:rsid w:val="00C172F4"/>
  </w:style>
  <w:style w:type="character" w:customStyle="1" w:styleId="WW8Num9z1">
    <w:name w:val="WW8Num9z1"/>
    <w:qFormat/>
    <w:rsid w:val="00C172F4"/>
  </w:style>
  <w:style w:type="character" w:customStyle="1" w:styleId="WW8Num9z2">
    <w:name w:val="WW8Num9z2"/>
    <w:qFormat/>
    <w:rsid w:val="00C172F4"/>
  </w:style>
  <w:style w:type="character" w:customStyle="1" w:styleId="WW8Num9z3">
    <w:name w:val="WW8Num9z3"/>
    <w:qFormat/>
    <w:rsid w:val="00C172F4"/>
  </w:style>
  <w:style w:type="character" w:customStyle="1" w:styleId="WW8Num9z4">
    <w:name w:val="WW8Num9z4"/>
    <w:qFormat/>
    <w:rsid w:val="00C172F4"/>
  </w:style>
  <w:style w:type="character" w:customStyle="1" w:styleId="WW8Num9z5">
    <w:name w:val="WW8Num9z5"/>
    <w:qFormat/>
    <w:rsid w:val="00C172F4"/>
  </w:style>
  <w:style w:type="character" w:customStyle="1" w:styleId="WW8Num9z6">
    <w:name w:val="WW8Num9z6"/>
    <w:qFormat/>
    <w:rsid w:val="00C172F4"/>
  </w:style>
  <w:style w:type="character" w:customStyle="1" w:styleId="WW8Num9z7">
    <w:name w:val="WW8Num9z7"/>
    <w:qFormat/>
    <w:rsid w:val="00C172F4"/>
  </w:style>
  <w:style w:type="character" w:customStyle="1" w:styleId="WW8Num9z8">
    <w:name w:val="WW8Num9z8"/>
    <w:qFormat/>
    <w:rsid w:val="00C172F4"/>
  </w:style>
  <w:style w:type="character" w:customStyle="1" w:styleId="WW8Num33z0">
    <w:name w:val="WW8Num33z0"/>
    <w:qFormat/>
    <w:rsid w:val="00C172F4"/>
    <w:rPr>
      <w:sz w:val="26"/>
      <w:szCs w:val="26"/>
    </w:rPr>
  </w:style>
  <w:style w:type="character" w:customStyle="1" w:styleId="WW8Num33z2">
    <w:name w:val="WW8Num33z2"/>
    <w:qFormat/>
    <w:rsid w:val="00C172F4"/>
  </w:style>
  <w:style w:type="character" w:customStyle="1" w:styleId="WW8Num33z3">
    <w:name w:val="WW8Num33z3"/>
    <w:qFormat/>
    <w:rsid w:val="00C172F4"/>
  </w:style>
  <w:style w:type="character" w:customStyle="1" w:styleId="WW8Num33z4">
    <w:name w:val="WW8Num33z4"/>
    <w:qFormat/>
    <w:rsid w:val="00C172F4"/>
  </w:style>
  <w:style w:type="character" w:customStyle="1" w:styleId="WW8Num33z5">
    <w:name w:val="WW8Num33z5"/>
    <w:qFormat/>
    <w:rsid w:val="00C172F4"/>
  </w:style>
  <w:style w:type="character" w:customStyle="1" w:styleId="WW8Num33z6">
    <w:name w:val="WW8Num33z6"/>
    <w:qFormat/>
    <w:rsid w:val="00C172F4"/>
  </w:style>
  <w:style w:type="character" w:customStyle="1" w:styleId="WW8Num33z7">
    <w:name w:val="WW8Num33z7"/>
    <w:qFormat/>
    <w:rsid w:val="00C172F4"/>
  </w:style>
  <w:style w:type="character" w:customStyle="1" w:styleId="WW8Num33z8">
    <w:name w:val="WW8Num33z8"/>
    <w:qFormat/>
    <w:rsid w:val="00C172F4"/>
  </w:style>
  <w:style w:type="character" w:customStyle="1" w:styleId="WW8Num12z0">
    <w:name w:val="WW8Num12z0"/>
    <w:qFormat/>
    <w:rsid w:val="00C172F4"/>
    <w:rPr>
      <w:sz w:val="26"/>
      <w:szCs w:val="26"/>
    </w:rPr>
  </w:style>
  <w:style w:type="character" w:customStyle="1" w:styleId="WW8Num12z1">
    <w:name w:val="WW8Num12z1"/>
    <w:qFormat/>
    <w:rsid w:val="00C172F4"/>
  </w:style>
  <w:style w:type="character" w:customStyle="1" w:styleId="WW8Num12z2">
    <w:name w:val="WW8Num12z2"/>
    <w:qFormat/>
    <w:rsid w:val="00C172F4"/>
  </w:style>
  <w:style w:type="character" w:customStyle="1" w:styleId="WW8Num12z3">
    <w:name w:val="WW8Num12z3"/>
    <w:qFormat/>
    <w:rsid w:val="00C172F4"/>
  </w:style>
  <w:style w:type="character" w:customStyle="1" w:styleId="WW8Num12z4">
    <w:name w:val="WW8Num12z4"/>
    <w:qFormat/>
    <w:rsid w:val="00C172F4"/>
  </w:style>
  <w:style w:type="character" w:customStyle="1" w:styleId="WW8Num12z5">
    <w:name w:val="WW8Num12z5"/>
    <w:qFormat/>
    <w:rsid w:val="00C172F4"/>
  </w:style>
  <w:style w:type="character" w:customStyle="1" w:styleId="WW8Num12z6">
    <w:name w:val="WW8Num12z6"/>
    <w:qFormat/>
    <w:rsid w:val="00C172F4"/>
  </w:style>
  <w:style w:type="character" w:customStyle="1" w:styleId="WW8Num12z7">
    <w:name w:val="WW8Num12z7"/>
    <w:qFormat/>
    <w:rsid w:val="00C172F4"/>
  </w:style>
  <w:style w:type="character" w:customStyle="1" w:styleId="WW8Num12z8">
    <w:name w:val="WW8Num12z8"/>
    <w:qFormat/>
    <w:rsid w:val="00C172F4"/>
  </w:style>
  <w:style w:type="character" w:customStyle="1" w:styleId="WW8Num4z0">
    <w:name w:val="WW8Num4z0"/>
    <w:qFormat/>
    <w:rsid w:val="00C172F4"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sid w:val="00C172F4"/>
  </w:style>
  <w:style w:type="character" w:customStyle="1" w:styleId="WW8Num4z2">
    <w:name w:val="WW8Num4z2"/>
    <w:qFormat/>
    <w:rsid w:val="00C172F4"/>
  </w:style>
  <w:style w:type="character" w:customStyle="1" w:styleId="WW8Num4z3">
    <w:name w:val="WW8Num4z3"/>
    <w:qFormat/>
    <w:rsid w:val="00C172F4"/>
  </w:style>
  <w:style w:type="character" w:customStyle="1" w:styleId="WW8Num4z4">
    <w:name w:val="WW8Num4z4"/>
    <w:qFormat/>
    <w:rsid w:val="00C172F4"/>
  </w:style>
  <w:style w:type="character" w:customStyle="1" w:styleId="WW8Num4z5">
    <w:name w:val="WW8Num4z5"/>
    <w:qFormat/>
    <w:rsid w:val="00C172F4"/>
  </w:style>
  <w:style w:type="character" w:customStyle="1" w:styleId="WW8Num4z6">
    <w:name w:val="WW8Num4z6"/>
    <w:qFormat/>
    <w:rsid w:val="00C172F4"/>
  </w:style>
  <w:style w:type="character" w:customStyle="1" w:styleId="WW8Num4z7">
    <w:name w:val="WW8Num4z7"/>
    <w:qFormat/>
    <w:rsid w:val="00C172F4"/>
  </w:style>
  <w:style w:type="character" w:customStyle="1" w:styleId="WW8Num4z8">
    <w:name w:val="WW8Num4z8"/>
    <w:qFormat/>
    <w:rsid w:val="00C172F4"/>
  </w:style>
  <w:style w:type="character" w:customStyle="1" w:styleId="WW8Num6z0">
    <w:name w:val="WW8Num6z0"/>
    <w:qFormat/>
    <w:rsid w:val="00C172F4"/>
    <w:rPr>
      <w:sz w:val="22"/>
      <w:szCs w:val="22"/>
    </w:rPr>
  </w:style>
  <w:style w:type="character" w:customStyle="1" w:styleId="WW8Num6z1">
    <w:name w:val="WW8Num6z1"/>
    <w:qFormat/>
    <w:rsid w:val="00C172F4"/>
  </w:style>
  <w:style w:type="character" w:customStyle="1" w:styleId="WW8Num6z2">
    <w:name w:val="WW8Num6z2"/>
    <w:qFormat/>
    <w:rsid w:val="00C172F4"/>
  </w:style>
  <w:style w:type="character" w:customStyle="1" w:styleId="WW8Num6z3">
    <w:name w:val="WW8Num6z3"/>
    <w:qFormat/>
    <w:rsid w:val="00C172F4"/>
  </w:style>
  <w:style w:type="character" w:customStyle="1" w:styleId="WW8Num6z4">
    <w:name w:val="WW8Num6z4"/>
    <w:qFormat/>
    <w:rsid w:val="00C172F4"/>
  </w:style>
  <w:style w:type="character" w:customStyle="1" w:styleId="WW8Num6z5">
    <w:name w:val="WW8Num6z5"/>
    <w:qFormat/>
    <w:rsid w:val="00C172F4"/>
  </w:style>
  <w:style w:type="character" w:customStyle="1" w:styleId="WW8Num6z6">
    <w:name w:val="WW8Num6z6"/>
    <w:qFormat/>
    <w:rsid w:val="00C172F4"/>
  </w:style>
  <w:style w:type="character" w:customStyle="1" w:styleId="WW8Num6z7">
    <w:name w:val="WW8Num6z7"/>
    <w:qFormat/>
    <w:rsid w:val="00C172F4"/>
  </w:style>
  <w:style w:type="character" w:customStyle="1" w:styleId="WW8Num6z8">
    <w:name w:val="WW8Num6z8"/>
    <w:qFormat/>
    <w:rsid w:val="00C172F4"/>
  </w:style>
  <w:style w:type="character" w:customStyle="1" w:styleId="WW8Num3z0">
    <w:name w:val="WW8Num3z0"/>
    <w:qFormat/>
    <w:rsid w:val="00C172F4"/>
    <w:rPr>
      <w:sz w:val="22"/>
      <w:szCs w:val="22"/>
    </w:rPr>
  </w:style>
  <w:style w:type="character" w:customStyle="1" w:styleId="WW8Num3z1">
    <w:name w:val="WW8Num3z1"/>
    <w:qFormat/>
    <w:rsid w:val="00C172F4"/>
  </w:style>
  <w:style w:type="character" w:customStyle="1" w:styleId="WW8Num3z2">
    <w:name w:val="WW8Num3z2"/>
    <w:qFormat/>
    <w:rsid w:val="00C172F4"/>
  </w:style>
  <w:style w:type="character" w:customStyle="1" w:styleId="WW8Num3z3">
    <w:name w:val="WW8Num3z3"/>
    <w:qFormat/>
    <w:rsid w:val="00C172F4"/>
  </w:style>
  <w:style w:type="character" w:customStyle="1" w:styleId="WW8Num3z4">
    <w:name w:val="WW8Num3z4"/>
    <w:qFormat/>
    <w:rsid w:val="00C172F4"/>
  </w:style>
  <w:style w:type="character" w:customStyle="1" w:styleId="WW8Num3z5">
    <w:name w:val="WW8Num3z5"/>
    <w:qFormat/>
    <w:rsid w:val="00C172F4"/>
  </w:style>
  <w:style w:type="character" w:customStyle="1" w:styleId="WW8Num3z6">
    <w:name w:val="WW8Num3z6"/>
    <w:qFormat/>
    <w:rsid w:val="00C172F4"/>
  </w:style>
  <w:style w:type="character" w:customStyle="1" w:styleId="WW8Num3z7">
    <w:name w:val="WW8Num3z7"/>
    <w:qFormat/>
    <w:rsid w:val="00C172F4"/>
  </w:style>
  <w:style w:type="character" w:customStyle="1" w:styleId="WW8Num3z8">
    <w:name w:val="WW8Num3z8"/>
    <w:qFormat/>
    <w:rsid w:val="00C172F4"/>
  </w:style>
  <w:style w:type="character" w:customStyle="1" w:styleId="WW8Num2z0">
    <w:name w:val="WW8Num2z0"/>
    <w:qFormat/>
    <w:rsid w:val="00C172F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  <w:qFormat/>
    <w:rsid w:val="00C172F4"/>
  </w:style>
  <w:style w:type="character" w:customStyle="1" w:styleId="WW8Num2z2">
    <w:name w:val="WW8Num2z2"/>
    <w:qFormat/>
    <w:rsid w:val="00C172F4"/>
  </w:style>
  <w:style w:type="character" w:customStyle="1" w:styleId="WW8Num2z3">
    <w:name w:val="WW8Num2z3"/>
    <w:qFormat/>
    <w:rsid w:val="00C172F4"/>
  </w:style>
  <w:style w:type="character" w:customStyle="1" w:styleId="WW8Num2z4">
    <w:name w:val="WW8Num2z4"/>
    <w:qFormat/>
    <w:rsid w:val="00C172F4"/>
  </w:style>
  <w:style w:type="character" w:customStyle="1" w:styleId="WW8Num2z5">
    <w:name w:val="WW8Num2z5"/>
    <w:qFormat/>
    <w:rsid w:val="00C172F4"/>
  </w:style>
  <w:style w:type="character" w:customStyle="1" w:styleId="WW8Num2z6">
    <w:name w:val="WW8Num2z6"/>
    <w:qFormat/>
    <w:rsid w:val="00C172F4"/>
  </w:style>
  <w:style w:type="character" w:customStyle="1" w:styleId="WW8Num2z7">
    <w:name w:val="WW8Num2z7"/>
    <w:qFormat/>
    <w:rsid w:val="00C172F4"/>
  </w:style>
  <w:style w:type="character" w:customStyle="1" w:styleId="WW8Num2z8">
    <w:name w:val="WW8Num2z8"/>
    <w:qFormat/>
    <w:rsid w:val="00C172F4"/>
  </w:style>
  <w:style w:type="character" w:customStyle="1" w:styleId="WW8Num10z0">
    <w:name w:val="WW8Num10z0"/>
    <w:qFormat/>
    <w:rsid w:val="00C172F4"/>
    <w:rPr>
      <w:rFonts w:ascii="Times New Roman" w:hAnsi="Times New Roman" w:cs="Times New Roman"/>
    </w:rPr>
  </w:style>
  <w:style w:type="character" w:customStyle="1" w:styleId="WW8Num10z1">
    <w:name w:val="WW8Num10z1"/>
    <w:qFormat/>
    <w:rsid w:val="00C172F4"/>
    <w:rPr>
      <w:rFonts w:cs="Times New Roman"/>
    </w:rPr>
  </w:style>
  <w:style w:type="character" w:customStyle="1" w:styleId="WW8Num8z0">
    <w:name w:val="WW8Num8z0"/>
    <w:qFormat/>
    <w:rsid w:val="00C172F4"/>
    <w:rPr>
      <w:rFonts w:ascii="Times New Roman" w:hAnsi="Times New Roman" w:cs="Times New Roman"/>
    </w:rPr>
  </w:style>
  <w:style w:type="character" w:customStyle="1" w:styleId="WW8Num8z1">
    <w:name w:val="WW8Num8z1"/>
    <w:qFormat/>
    <w:rsid w:val="00C172F4"/>
  </w:style>
  <w:style w:type="character" w:customStyle="1" w:styleId="WW8Num8z2">
    <w:name w:val="WW8Num8z2"/>
    <w:qFormat/>
    <w:rsid w:val="00C172F4"/>
  </w:style>
  <w:style w:type="character" w:customStyle="1" w:styleId="WW8Num8z3">
    <w:name w:val="WW8Num8z3"/>
    <w:qFormat/>
    <w:rsid w:val="00C172F4"/>
  </w:style>
  <w:style w:type="character" w:customStyle="1" w:styleId="WW8Num8z4">
    <w:name w:val="WW8Num8z4"/>
    <w:qFormat/>
    <w:rsid w:val="00C172F4"/>
  </w:style>
  <w:style w:type="character" w:customStyle="1" w:styleId="WW8Num8z5">
    <w:name w:val="WW8Num8z5"/>
    <w:qFormat/>
    <w:rsid w:val="00C172F4"/>
  </w:style>
  <w:style w:type="character" w:customStyle="1" w:styleId="WW8Num8z6">
    <w:name w:val="WW8Num8z6"/>
    <w:qFormat/>
    <w:rsid w:val="00C172F4"/>
  </w:style>
  <w:style w:type="character" w:customStyle="1" w:styleId="WW8Num8z7">
    <w:name w:val="WW8Num8z7"/>
    <w:qFormat/>
    <w:rsid w:val="00C172F4"/>
  </w:style>
  <w:style w:type="character" w:customStyle="1" w:styleId="WW8Num8z8">
    <w:name w:val="WW8Num8z8"/>
    <w:qFormat/>
    <w:rsid w:val="00C172F4"/>
  </w:style>
  <w:style w:type="character" w:customStyle="1" w:styleId="WW8Num11z0">
    <w:name w:val="WW8Num11z0"/>
    <w:qFormat/>
    <w:rsid w:val="00C172F4"/>
    <w:rPr>
      <w:rFonts w:ascii="Times New Roman" w:hAnsi="Times New Roman" w:cs="Times New Roman"/>
    </w:rPr>
  </w:style>
  <w:style w:type="character" w:customStyle="1" w:styleId="WW8Num11z1">
    <w:name w:val="WW8Num11z1"/>
    <w:qFormat/>
    <w:rsid w:val="00C172F4"/>
  </w:style>
  <w:style w:type="character" w:customStyle="1" w:styleId="WW8Num11z2">
    <w:name w:val="WW8Num11z2"/>
    <w:qFormat/>
    <w:rsid w:val="00C172F4"/>
  </w:style>
  <w:style w:type="character" w:customStyle="1" w:styleId="WW8Num11z3">
    <w:name w:val="WW8Num11z3"/>
    <w:qFormat/>
    <w:rsid w:val="00C172F4"/>
  </w:style>
  <w:style w:type="character" w:customStyle="1" w:styleId="WW8Num11z4">
    <w:name w:val="WW8Num11z4"/>
    <w:qFormat/>
    <w:rsid w:val="00C172F4"/>
  </w:style>
  <w:style w:type="character" w:customStyle="1" w:styleId="WW8Num11z5">
    <w:name w:val="WW8Num11z5"/>
    <w:qFormat/>
    <w:rsid w:val="00C172F4"/>
  </w:style>
  <w:style w:type="character" w:customStyle="1" w:styleId="WW8Num11z6">
    <w:name w:val="WW8Num11z6"/>
    <w:qFormat/>
    <w:rsid w:val="00C172F4"/>
  </w:style>
  <w:style w:type="character" w:customStyle="1" w:styleId="WW8Num11z7">
    <w:name w:val="WW8Num11z7"/>
    <w:qFormat/>
    <w:rsid w:val="00C172F4"/>
  </w:style>
  <w:style w:type="character" w:customStyle="1" w:styleId="WW8Num11z8">
    <w:name w:val="WW8Num11z8"/>
    <w:qFormat/>
    <w:rsid w:val="00C172F4"/>
  </w:style>
  <w:style w:type="character" w:customStyle="1" w:styleId="WW8Num5z0">
    <w:name w:val="WW8Num5z0"/>
    <w:qFormat/>
    <w:rsid w:val="00C172F4"/>
    <w:rPr>
      <w:rFonts w:ascii="Times New Roman" w:hAnsi="Times New Roman" w:cs="Times New Roman"/>
    </w:rPr>
  </w:style>
  <w:style w:type="character" w:customStyle="1" w:styleId="WW8Num5z1">
    <w:name w:val="WW8Num5z1"/>
    <w:qFormat/>
    <w:rsid w:val="00C172F4"/>
  </w:style>
  <w:style w:type="character" w:customStyle="1" w:styleId="WW8Num5z2">
    <w:name w:val="WW8Num5z2"/>
    <w:qFormat/>
    <w:rsid w:val="00C172F4"/>
  </w:style>
  <w:style w:type="character" w:customStyle="1" w:styleId="WW8Num5z3">
    <w:name w:val="WW8Num5z3"/>
    <w:qFormat/>
    <w:rsid w:val="00C172F4"/>
  </w:style>
  <w:style w:type="character" w:customStyle="1" w:styleId="WW8Num5z4">
    <w:name w:val="WW8Num5z4"/>
    <w:qFormat/>
    <w:rsid w:val="00C172F4"/>
  </w:style>
  <w:style w:type="character" w:customStyle="1" w:styleId="WW8Num5z5">
    <w:name w:val="WW8Num5z5"/>
    <w:qFormat/>
    <w:rsid w:val="00C172F4"/>
  </w:style>
  <w:style w:type="character" w:customStyle="1" w:styleId="WW8Num5z6">
    <w:name w:val="WW8Num5z6"/>
    <w:qFormat/>
    <w:rsid w:val="00C172F4"/>
  </w:style>
  <w:style w:type="character" w:customStyle="1" w:styleId="WW8Num5z7">
    <w:name w:val="WW8Num5z7"/>
    <w:qFormat/>
    <w:rsid w:val="00C172F4"/>
  </w:style>
  <w:style w:type="character" w:customStyle="1" w:styleId="WW8Num5z8">
    <w:name w:val="WW8Num5z8"/>
    <w:qFormat/>
    <w:rsid w:val="00C172F4"/>
  </w:style>
  <w:style w:type="character" w:customStyle="1" w:styleId="WW8Num14z0">
    <w:name w:val="WW8Num14z0"/>
    <w:qFormat/>
    <w:rsid w:val="00C172F4"/>
    <w:rPr>
      <w:sz w:val="24"/>
      <w:szCs w:val="24"/>
    </w:rPr>
  </w:style>
  <w:style w:type="character" w:customStyle="1" w:styleId="WW8Num14z1">
    <w:name w:val="WW8Num14z1"/>
    <w:qFormat/>
    <w:rsid w:val="00C172F4"/>
  </w:style>
  <w:style w:type="character" w:customStyle="1" w:styleId="WW8Num14z2">
    <w:name w:val="WW8Num14z2"/>
    <w:qFormat/>
    <w:rsid w:val="00C172F4"/>
  </w:style>
  <w:style w:type="character" w:customStyle="1" w:styleId="WW8Num14z3">
    <w:name w:val="WW8Num14z3"/>
    <w:qFormat/>
    <w:rsid w:val="00C172F4"/>
  </w:style>
  <w:style w:type="character" w:customStyle="1" w:styleId="WW8Num14z4">
    <w:name w:val="WW8Num14z4"/>
    <w:qFormat/>
    <w:rsid w:val="00C172F4"/>
  </w:style>
  <w:style w:type="character" w:customStyle="1" w:styleId="WW8Num14z5">
    <w:name w:val="WW8Num14z5"/>
    <w:qFormat/>
    <w:rsid w:val="00C172F4"/>
  </w:style>
  <w:style w:type="character" w:customStyle="1" w:styleId="WW8Num14z6">
    <w:name w:val="WW8Num14z6"/>
    <w:qFormat/>
    <w:rsid w:val="00C172F4"/>
  </w:style>
  <w:style w:type="character" w:customStyle="1" w:styleId="WW8Num14z7">
    <w:name w:val="WW8Num14z7"/>
    <w:qFormat/>
    <w:rsid w:val="00C172F4"/>
  </w:style>
  <w:style w:type="character" w:customStyle="1" w:styleId="WW8Num14z8">
    <w:name w:val="WW8Num14z8"/>
    <w:qFormat/>
    <w:rsid w:val="00C172F4"/>
  </w:style>
  <w:style w:type="character" w:customStyle="1" w:styleId="WW8Num18z0">
    <w:name w:val="WW8Num18z0"/>
    <w:qFormat/>
    <w:rsid w:val="00C172F4"/>
    <w:rPr>
      <w:sz w:val="24"/>
      <w:szCs w:val="24"/>
    </w:rPr>
  </w:style>
  <w:style w:type="character" w:customStyle="1" w:styleId="WW8Num23z0">
    <w:name w:val="WW8Num23z0"/>
    <w:qFormat/>
    <w:rsid w:val="00C172F4"/>
    <w:rPr>
      <w:sz w:val="24"/>
      <w:szCs w:val="24"/>
    </w:rPr>
  </w:style>
  <w:style w:type="character" w:customStyle="1" w:styleId="WW8Num23z1">
    <w:name w:val="WW8Num23z1"/>
    <w:qFormat/>
    <w:rsid w:val="00C172F4"/>
  </w:style>
  <w:style w:type="character" w:customStyle="1" w:styleId="WW8Num23z2">
    <w:name w:val="WW8Num23z2"/>
    <w:qFormat/>
    <w:rsid w:val="00C172F4"/>
  </w:style>
  <w:style w:type="character" w:customStyle="1" w:styleId="WW8Num23z3">
    <w:name w:val="WW8Num23z3"/>
    <w:qFormat/>
    <w:rsid w:val="00C172F4"/>
    <w:rPr>
      <w:sz w:val="24"/>
      <w:szCs w:val="24"/>
    </w:rPr>
  </w:style>
  <w:style w:type="character" w:customStyle="1" w:styleId="WW8Num23z4">
    <w:name w:val="WW8Num23z4"/>
    <w:qFormat/>
    <w:rsid w:val="00C172F4"/>
  </w:style>
  <w:style w:type="character" w:customStyle="1" w:styleId="WW8Num23z5">
    <w:name w:val="WW8Num23z5"/>
    <w:qFormat/>
    <w:rsid w:val="00C172F4"/>
  </w:style>
  <w:style w:type="character" w:customStyle="1" w:styleId="WW8Num23z6">
    <w:name w:val="WW8Num23z6"/>
    <w:qFormat/>
    <w:rsid w:val="00C172F4"/>
  </w:style>
  <w:style w:type="character" w:customStyle="1" w:styleId="WW8Num23z7">
    <w:name w:val="WW8Num23z7"/>
    <w:qFormat/>
    <w:rsid w:val="00C172F4"/>
  </w:style>
  <w:style w:type="character" w:customStyle="1" w:styleId="WW8Num23z8">
    <w:name w:val="WW8Num23z8"/>
    <w:qFormat/>
    <w:rsid w:val="00C172F4"/>
  </w:style>
  <w:style w:type="character" w:customStyle="1" w:styleId="WW8Num13z0">
    <w:name w:val="WW8Num13z0"/>
    <w:qFormat/>
    <w:rsid w:val="00C172F4"/>
    <w:rPr>
      <w:sz w:val="24"/>
      <w:szCs w:val="24"/>
    </w:rPr>
  </w:style>
  <w:style w:type="character" w:customStyle="1" w:styleId="WW8Num20z0">
    <w:name w:val="WW8Num20z0"/>
    <w:qFormat/>
    <w:rsid w:val="00C172F4"/>
    <w:rPr>
      <w:sz w:val="24"/>
      <w:szCs w:val="24"/>
    </w:rPr>
  </w:style>
  <w:style w:type="character" w:customStyle="1" w:styleId="WW8Num15z0">
    <w:name w:val="WW8Num15z0"/>
    <w:qFormat/>
    <w:rsid w:val="00C172F4"/>
  </w:style>
  <w:style w:type="character" w:customStyle="1" w:styleId="WW8Num15z1">
    <w:name w:val="WW8Num15z1"/>
    <w:qFormat/>
    <w:rsid w:val="00C172F4"/>
  </w:style>
  <w:style w:type="character" w:customStyle="1" w:styleId="WW8Num15z2">
    <w:name w:val="WW8Num15z2"/>
    <w:qFormat/>
    <w:rsid w:val="00C172F4"/>
  </w:style>
  <w:style w:type="character" w:customStyle="1" w:styleId="WW8Num15z3">
    <w:name w:val="WW8Num15z3"/>
    <w:qFormat/>
    <w:rsid w:val="00C172F4"/>
  </w:style>
  <w:style w:type="character" w:customStyle="1" w:styleId="WW8Num15z4">
    <w:name w:val="WW8Num15z4"/>
    <w:qFormat/>
    <w:rsid w:val="00C172F4"/>
  </w:style>
  <w:style w:type="character" w:customStyle="1" w:styleId="WW8Num15z5">
    <w:name w:val="WW8Num15z5"/>
    <w:qFormat/>
    <w:rsid w:val="00C172F4"/>
  </w:style>
  <w:style w:type="character" w:customStyle="1" w:styleId="WW8Num15z6">
    <w:name w:val="WW8Num15z6"/>
    <w:qFormat/>
    <w:rsid w:val="00C172F4"/>
  </w:style>
  <w:style w:type="character" w:customStyle="1" w:styleId="WW8Num15z7">
    <w:name w:val="WW8Num15z7"/>
    <w:qFormat/>
    <w:rsid w:val="00C172F4"/>
  </w:style>
  <w:style w:type="character" w:customStyle="1" w:styleId="WW8Num15z8">
    <w:name w:val="WW8Num15z8"/>
    <w:qFormat/>
    <w:rsid w:val="00C172F4"/>
  </w:style>
  <w:style w:type="character" w:customStyle="1" w:styleId="WW8Num7z0">
    <w:name w:val="WW8Num7z0"/>
    <w:qFormat/>
    <w:rsid w:val="00C172F4"/>
  </w:style>
  <w:style w:type="character" w:customStyle="1" w:styleId="WW8Num7z1">
    <w:name w:val="WW8Num7z1"/>
    <w:qFormat/>
    <w:rsid w:val="00C172F4"/>
  </w:style>
  <w:style w:type="character" w:customStyle="1" w:styleId="WW8Num7z2">
    <w:name w:val="WW8Num7z2"/>
    <w:qFormat/>
    <w:rsid w:val="00C172F4"/>
  </w:style>
  <w:style w:type="character" w:customStyle="1" w:styleId="WW8Num7z3">
    <w:name w:val="WW8Num7z3"/>
    <w:qFormat/>
    <w:rsid w:val="00C172F4"/>
  </w:style>
  <w:style w:type="character" w:customStyle="1" w:styleId="WW8Num7z4">
    <w:name w:val="WW8Num7z4"/>
    <w:qFormat/>
    <w:rsid w:val="00C172F4"/>
  </w:style>
  <w:style w:type="character" w:customStyle="1" w:styleId="WW8Num7z5">
    <w:name w:val="WW8Num7z5"/>
    <w:qFormat/>
    <w:rsid w:val="00C172F4"/>
  </w:style>
  <w:style w:type="character" w:customStyle="1" w:styleId="WW8Num7z6">
    <w:name w:val="WW8Num7z6"/>
    <w:qFormat/>
    <w:rsid w:val="00C172F4"/>
  </w:style>
  <w:style w:type="character" w:customStyle="1" w:styleId="WW8Num7z7">
    <w:name w:val="WW8Num7z7"/>
    <w:qFormat/>
    <w:rsid w:val="00C172F4"/>
  </w:style>
  <w:style w:type="character" w:customStyle="1" w:styleId="WW8Num7z8">
    <w:name w:val="WW8Num7z8"/>
    <w:qFormat/>
    <w:rsid w:val="00C172F4"/>
  </w:style>
  <w:style w:type="paragraph" w:styleId="Nagwek">
    <w:name w:val="header"/>
    <w:basedOn w:val="Normalny"/>
    <w:next w:val="Tekstpodstawowy"/>
    <w:link w:val="NagwekZnak"/>
    <w:qFormat/>
    <w:rsid w:val="00C172F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paragraph" w:styleId="Lista">
    <w:name w:val="List"/>
    <w:basedOn w:val="Tekstpodstawowy"/>
    <w:rsid w:val="00C172F4"/>
    <w:rPr>
      <w:rFonts w:cs="Arial"/>
    </w:rPr>
  </w:style>
  <w:style w:type="paragraph" w:customStyle="1" w:styleId="Caption">
    <w:name w:val="Caption"/>
    <w:basedOn w:val="Normalny"/>
    <w:qFormat/>
    <w:rsid w:val="00C172F4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C172F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paragraph" w:customStyle="1" w:styleId="Teksttreci0">
    <w:name w:val="Tekst treści"/>
    <w:basedOn w:val="Normalny"/>
    <w:link w:val="Teksttreci"/>
    <w:qFormat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E2EE1"/>
    <w:rPr>
      <w:rFonts w:ascii="Tahoma" w:hAnsi="Tahoma" w:cs="Tahoma"/>
      <w:sz w:val="16"/>
      <w:szCs w:val="16"/>
    </w:rPr>
  </w:style>
  <w:style w:type="paragraph" w:customStyle="1" w:styleId="Nagwek20">
    <w:name w:val="Nagłówek #2"/>
    <w:basedOn w:val="Normalny"/>
    <w:uiPriority w:val="99"/>
    <w:qFormat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paragraph" w:customStyle="1" w:styleId="Bezodstpw1">
    <w:name w:val="Bez odstępów1"/>
    <w:uiPriority w:val="99"/>
    <w:qFormat/>
    <w:rsid w:val="00910A27"/>
    <w:rPr>
      <w:rFonts w:eastAsia="Times New Roman"/>
      <w:sz w:val="24"/>
      <w:lang w:val="en-US" w:eastAsia="en-US"/>
    </w:rPr>
  </w:style>
  <w:style w:type="paragraph" w:customStyle="1" w:styleId="EndnoteText">
    <w:name w:val="Endnote Text"/>
    <w:basedOn w:val="Normalny"/>
    <w:link w:val="TekstprzypisukocowegoZnak"/>
    <w:uiPriority w:val="99"/>
    <w:semiHidden/>
    <w:rsid w:val="007B65D9"/>
    <w:rPr>
      <w:sz w:val="20"/>
      <w:szCs w:val="20"/>
    </w:rPr>
  </w:style>
  <w:style w:type="paragraph" w:styleId="NormalnyWeb">
    <w:name w:val="Normal (Web)"/>
    <w:basedOn w:val="Normalny"/>
    <w:qFormat/>
    <w:rsid w:val="00C172F4"/>
    <w:pPr>
      <w:spacing w:before="280" w:after="280"/>
    </w:pPr>
  </w:style>
  <w:style w:type="paragraph" w:styleId="Bezodstpw">
    <w:name w:val="No Spacing"/>
    <w:qFormat/>
    <w:rsid w:val="00317FBF"/>
    <w:rPr>
      <w:sz w:val="24"/>
      <w:lang w:eastAsia="en-US"/>
    </w:rPr>
  </w:style>
  <w:style w:type="paragraph" w:customStyle="1" w:styleId="Default">
    <w:name w:val="Default"/>
    <w:qFormat/>
    <w:rsid w:val="00944001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redniasiatka1akcent21">
    <w:name w:val="Średnia siatka 1 — akcent 2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customStyle="1" w:styleId="Footer">
    <w:name w:val="Footer"/>
    <w:basedOn w:val="Normalny"/>
    <w:link w:val="Stopka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paragraph" w:customStyle="1" w:styleId="Header">
    <w:name w:val="Header"/>
    <w:basedOn w:val="Normalny"/>
    <w:link w:val="Nagwek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paragraph" w:customStyle="1" w:styleId="TOC1">
    <w:name w:val="TOC 1"/>
    <w:basedOn w:val="Normalny"/>
    <w:next w:val="Normalny"/>
    <w:autoRedefine/>
    <w:uiPriority w:val="39"/>
    <w:unhideWhenUsed/>
    <w:locked/>
    <w:rsid w:val="008970A6"/>
    <w:rPr>
      <w:rFonts w:ascii="Cambria" w:eastAsia="MS Mincho" w:hAnsi="Cambria"/>
    </w:rPr>
  </w:style>
  <w:style w:type="paragraph" w:customStyle="1" w:styleId="TOC2">
    <w:name w:val="TOC 2"/>
    <w:basedOn w:val="Normalny"/>
    <w:next w:val="Normalny"/>
    <w:autoRedefine/>
    <w:uiPriority w:val="39"/>
    <w:unhideWhenUsed/>
    <w:locked/>
    <w:rsid w:val="008970A6"/>
    <w:pPr>
      <w:ind w:left="240"/>
    </w:pPr>
    <w:rPr>
      <w:rFonts w:ascii="Cambria" w:eastAsia="MS Mincho" w:hAnsi="Cambria"/>
    </w:rPr>
  </w:style>
  <w:style w:type="paragraph" w:customStyle="1" w:styleId="TOC3">
    <w:name w:val="TOC 3"/>
    <w:basedOn w:val="Normalny"/>
    <w:next w:val="Normalny"/>
    <w:autoRedefine/>
    <w:uiPriority w:val="39"/>
    <w:unhideWhenUsed/>
    <w:locked/>
    <w:rsid w:val="008970A6"/>
    <w:pPr>
      <w:ind w:left="480"/>
    </w:pPr>
    <w:rPr>
      <w:rFonts w:ascii="Cambria" w:eastAsia="MS Mincho" w:hAnsi="Cambria"/>
    </w:rPr>
  </w:style>
  <w:style w:type="paragraph" w:customStyle="1" w:styleId="TOC4">
    <w:name w:val="TOC 4"/>
    <w:basedOn w:val="Normalny"/>
    <w:next w:val="Normalny"/>
    <w:autoRedefine/>
    <w:uiPriority w:val="39"/>
    <w:unhideWhenUsed/>
    <w:locked/>
    <w:rsid w:val="008970A6"/>
    <w:pPr>
      <w:ind w:left="720"/>
    </w:pPr>
    <w:rPr>
      <w:rFonts w:ascii="Cambria" w:eastAsia="MS Mincho" w:hAnsi="Cambria"/>
    </w:rPr>
  </w:style>
  <w:style w:type="paragraph" w:customStyle="1" w:styleId="TOC5">
    <w:name w:val="TOC 5"/>
    <w:basedOn w:val="Normalny"/>
    <w:next w:val="Normalny"/>
    <w:autoRedefine/>
    <w:uiPriority w:val="39"/>
    <w:unhideWhenUsed/>
    <w:locked/>
    <w:rsid w:val="008970A6"/>
    <w:pPr>
      <w:ind w:left="960"/>
    </w:pPr>
    <w:rPr>
      <w:rFonts w:ascii="Cambria" w:eastAsia="MS Mincho" w:hAnsi="Cambria"/>
    </w:rPr>
  </w:style>
  <w:style w:type="paragraph" w:customStyle="1" w:styleId="TOC6">
    <w:name w:val="TOC 6"/>
    <w:basedOn w:val="Normalny"/>
    <w:next w:val="Normalny"/>
    <w:autoRedefine/>
    <w:uiPriority w:val="39"/>
    <w:unhideWhenUsed/>
    <w:locked/>
    <w:rsid w:val="008970A6"/>
    <w:pPr>
      <w:ind w:left="1200"/>
    </w:pPr>
    <w:rPr>
      <w:rFonts w:ascii="Cambria" w:eastAsia="MS Mincho" w:hAnsi="Cambria"/>
    </w:rPr>
  </w:style>
  <w:style w:type="paragraph" w:customStyle="1" w:styleId="TOC7">
    <w:name w:val="TOC 7"/>
    <w:basedOn w:val="Normalny"/>
    <w:next w:val="Normalny"/>
    <w:autoRedefine/>
    <w:uiPriority w:val="39"/>
    <w:unhideWhenUsed/>
    <w:locked/>
    <w:rsid w:val="008970A6"/>
    <w:pPr>
      <w:ind w:left="1440"/>
    </w:pPr>
    <w:rPr>
      <w:rFonts w:ascii="Cambria" w:eastAsia="MS Mincho" w:hAnsi="Cambria"/>
    </w:rPr>
  </w:style>
  <w:style w:type="paragraph" w:customStyle="1" w:styleId="TOC8">
    <w:name w:val="TOC 8"/>
    <w:basedOn w:val="Normalny"/>
    <w:next w:val="Normalny"/>
    <w:autoRedefine/>
    <w:uiPriority w:val="39"/>
    <w:unhideWhenUsed/>
    <w:locked/>
    <w:rsid w:val="008970A6"/>
    <w:pPr>
      <w:ind w:left="1680"/>
    </w:pPr>
    <w:rPr>
      <w:rFonts w:ascii="Cambria" w:eastAsia="MS Mincho" w:hAnsi="Cambria"/>
    </w:rPr>
  </w:style>
  <w:style w:type="paragraph" w:customStyle="1" w:styleId="TOC9">
    <w:name w:val="TOC 9"/>
    <w:basedOn w:val="Normalny"/>
    <w:next w:val="Normalny"/>
    <w:autoRedefine/>
    <w:uiPriority w:val="39"/>
    <w:unhideWhenUsed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Legenda">
    <w:name w:val="caption"/>
    <w:basedOn w:val="Normalny"/>
    <w:next w:val="Normalny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B0523"/>
    <w:pPr>
      <w:spacing w:after="120" w:line="480" w:lineRule="auto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83E94"/>
    <w:pPr>
      <w:spacing w:after="120"/>
      <w:ind w:left="283"/>
    </w:pPr>
  </w:style>
  <w:style w:type="paragraph" w:customStyle="1" w:styleId="Bezodstpw2">
    <w:name w:val="Bez odstępów2"/>
    <w:qFormat/>
    <w:rsid w:val="006C79B8"/>
    <w:rPr>
      <w:rFonts w:eastAsia="Times New Roman"/>
      <w:sz w:val="24"/>
      <w:lang w:eastAsia="en-US"/>
    </w:rPr>
  </w:style>
  <w:style w:type="paragraph" w:customStyle="1" w:styleId="Tekstpodstawowy21">
    <w:name w:val="Tekst podstawowy 21"/>
    <w:basedOn w:val="Normalny"/>
    <w:qFormat/>
    <w:rsid w:val="00B975F5"/>
    <w:pPr>
      <w:suppressAutoHyphens/>
      <w:jc w:val="both"/>
    </w:pPr>
    <w:rPr>
      <w:szCs w:val="20"/>
      <w:lang w:eastAsia="ar-SA"/>
    </w:rPr>
  </w:style>
  <w:style w:type="paragraph" w:customStyle="1" w:styleId="Standard">
    <w:name w:val="Standard"/>
    <w:qFormat/>
    <w:rsid w:val="00C862A6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C862A6"/>
    <w:pPr>
      <w:spacing w:after="120"/>
    </w:pPr>
    <w:rPr>
      <w:sz w:val="16"/>
      <w:szCs w:val="16"/>
    </w:rPr>
  </w:style>
  <w:style w:type="paragraph" w:customStyle="1" w:styleId="Naglwekstrony">
    <w:name w:val="Naglówek strony"/>
    <w:basedOn w:val="Normalny"/>
    <w:qFormat/>
    <w:rsid w:val="00C862A6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31">
    <w:name w:val="Tekst podstawowy 31"/>
    <w:basedOn w:val="Normalny"/>
    <w:qFormat/>
    <w:rsid w:val="00C862A6"/>
    <w:pPr>
      <w:suppressAutoHyphens/>
      <w:spacing w:line="300" w:lineRule="exact"/>
      <w:jc w:val="both"/>
    </w:pPr>
    <w:rPr>
      <w:rFonts w:ascii="Arial" w:hAnsi="Arial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locked/>
    <w:rsid w:val="00C862A6"/>
    <w:pPr>
      <w:spacing w:line="300" w:lineRule="exact"/>
      <w:jc w:val="center"/>
    </w:pPr>
    <w:rPr>
      <w:b/>
      <w:bCs/>
      <w:sz w:val="22"/>
    </w:rPr>
  </w:style>
  <w:style w:type="paragraph" w:styleId="HTML-wstpniesformatowany">
    <w:name w:val="HTML Preformatted"/>
    <w:basedOn w:val="Normalny"/>
    <w:qFormat/>
    <w:rsid w:val="008D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etrykatytul">
    <w:name w:val="metryka tytul"/>
    <w:basedOn w:val="Normalny"/>
    <w:qFormat/>
    <w:rsid w:val="00425D57"/>
    <w:pPr>
      <w:spacing w:beforeAutospacing="1" w:afterAutospacing="1"/>
    </w:pPr>
  </w:style>
  <w:style w:type="paragraph" w:customStyle="1" w:styleId="Nagwek51">
    <w:name w:val="Nagłówek #51"/>
    <w:basedOn w:val="Normalny"/>
    <w:qFormat/>
    <w:rsid w:val="00FB5444"/>
    <w:pPr>
      <w:shd w:val="clear" w:color="auto" w:fill="FFFFFF"/>
      <w:spacing w:before="900" w:after="240" w:line="254" w:lineRule="exact"/>
      <w:jc w:val="center"/>
      <w:outlineLvl w:val="4"/>
    </w:pPr>
    <w:rPr>
      <w:rFonts w:eastAsia="Calibri"/>
      <w:b/>
      <w:bCs/>
      <w:sz w:val="21"/>
      <w:szCs w:val="21"/>
    </w:rPr>
  </w:style>
  <w:style w:type="paragraph" w:customStyle="1" w:styleId="Teksttreci30">
    <w:name w:val="Tekst treści (3)"/>
    <w:basedOn w:val="Normalny"/>
    <w:link w:val="Teksttreci3"/>
    <w:qFormat/>
    <w:rsid w:val="00FB5444"/>
    <w:pPr>
      <w:shd w:val="clear" w:color="auto" w:fill="FFFFFF"/>
      <w:spacing w:before="120" w:after="240" w:line="250" w:lineRule="exact"/>
    </w:pPr>
    <w:rPr>
      <w:rFonts w:eastAsia="Calibri"/>
      <w:sz w:val="21"/>
      <w:szCs w:val="21"/>
    </w:rPr>
  </w:style>
  <w:style w:type="paragraph" w:customStyle="1" w:styleId="Teksttreci40">
    <w:name w:val="Tekst treści (4)"/>
    <w:basedOn w:val="Normalny"/>
    <w:link w:val="Teksttreci4"/>
    <w:qFormat/>
    <w:rsid w:val="00FB5444"/>
    <w:pPr>
      <w:shd w:val="clear" w:color="auto" w:fill="FFFFFF"/>
      <w:spacing w:after="480" w:line="230" w:lineRule="exact"/>
      <w:jc w:val="right"/>
    </w:pPr>
    <w:rPr>
      <w:rFonts w:eastAsia="Calibri"/>
      <w:sz w:val="20"/>
      <w:szCs w:val="20"/>
    </w:rPr>
  </w:style>
  <w:style w:type="paragraph" w:customStyle="1" w:styleId="Teksttreci50">
    <w:name w:val="Tekst treści (5)"/>
    <w:basedOn w:val="Normalny"/>
    <w:link w:val="Teksttreci5"/>
    <w:qFormat/>
    <w:rsid w:val="00FB5444"/>
    <w:pPr>
      <w:shd w:val="clear" w:color="auto" w:fill="FFFFFF"/>
      <w:spacing w:line="250" w:lineRule="exact"/>
      <w:jc w:val="both"/>
    </w:pPr>
    <w:rPr>
      <w:rFonts w:eastAsia="Calibri"/>
      <w:i/>
      <w:iCs/>
      <w:sz w:val="21"/>
      <w:szCs w:val="21"/>
    </w:rPr>
  </w:style>
  <w:style w:type="paragraph" w:customStyle="1" w:styleId="Textbody">
    <w:name w:val="Text body"/>
    <w:basedOn w:val="Standard"/>
    <w:qFormat/>
    <w:rsid w:val="00FB5444"/>
    <w:pPr>
      <w:spacing w:after="140" w:line="276" w:lineRule="auto"/>
    </w:pPr>
  </w:style>
  <w:style w:type="paragraph" w:styleId="Tekstpodstawowywcity3">
    <w:name w:val="Body Text Indent 3"/>
    <w:basedOn w:val="Normalny"/>
    <w:qFormat/>
    <w:rsid w:val="00C172F4"/>
    <w:pPr>
      <w:ind w:firstLine="431"/>
      <w:jc w:val="both"/>
    </w:pPr>
    <w:rPr>
      <w:sz w:val="26"/>
    </w:rPr>
  </w:style>
  <w:style w:type="paragraph" w:customStyle="1" w:styleId="paragraf">
    <w:name w:val="paragraf"/>
    <w:basedOn w:val="Normalny"/>
    <w:qFormat/>
    <w:rsid w:val="00C172F4"/>
    <w:pPr>
      <w:spacing w:before="240"/>
      <w:jc w:val="center"/>
    </w:pPr>
  </w:style>
  <w:style w:type="numbering" w:customStyle="1" w:styleId="WW8Num1">
    <w:name w:val="WW8Num1"/>
    <w:qFormat/>
    <w:rsid w:val="00C172F4"/>
  </w:style>
  <w:style w:type="numbering" w:customStyle="1" w:styleId="WW8Num9">
    <w:name w:val="WW8Num9"/>
    <w:qFormat/>
    <w:rsid w:val="00C172F4"/>
  </w:style>
  <w:style w:type="numbering" w:customStyle="1" w:styleId="WW8Num33">
    <w:name w:val="WW8Num33"/>
    <w:qFormat/>
    <w:rsid w:val="00C172F4"/>
  </w:style>
  <w:style w:type="numbering" w:customStyle="1" w:styleId="WW8Num12">
    <w:name w:val="WW8Num12"/>
    <w:qFormat/>
    <w:rsid w:val="00C172F4"/>
  </w:style>
  <w:style w:type="numbering" w:customStyle="1" w:styleId="WW8Num4">
    <w:name w:val="WW8Num4"/>
    <w:qFormat/>
    <w:rsid w:val="00C172F4"/>
  </w:style>
  <w:style w:type="numbering" w:customStyle="1" w:styleId="WW8Num6">
    <w:name w:val="WW8Num6"/>
    <w:qFormat/>
    <w:rsid w:val="00C172F4"/>
  </w:style>
  <w:style w:type="numbering" w:customStyle="1" w:styleId="WW8Num3">
    <w:name w:val="WW8Num3"/>
    <w:qFormat/>
    <w:rsid w:val="00C172F4"/>
  </w:style>
  <w:style w:type="numbering" w:customStyle="1" w:styleId="WW8Num2">
    <w:name w:val="WW8Num2"/>
    <w:qFormat/>
    <w:rsid w:val="00C172F4"/>
  </w:style>
  <w:style w:type="numbering" w:customStyle="1" w:styleId="WW8Num10">
    <w:name w:val="WW8Num10"/>
    <w:qFormat/>
    <w:rsid w:val="00C172F4"/>
  </w:style>
  <w:style w:type="numbering" w:customStyle="1" w:styleId="WW8Num8">
    <w:name w:val="WW8Num8"/>
    <w:qFormat/>
    <w:rsid w:val="00C172F4"/>
  </w:style>
  <w:style w:type="numbering" w:customStyle="1" w:styleId="WW8Num11">
    <w:name w:val="WW8Num11"/>
    <w:qFormat/>
    <w:rsid w:val="00C172F4"/>
  </w:style>
  <w:style w:type="numbering" w:customStyle="1" w:styleId="WW8Num5">
    <w:name w:val="WW8Num5"/>
    <w:qFormat/>
    <w:rsid w:val="00C172F4"/>
  </w:style>
  <w:style w:type="numbering" w:customStyle="1" w:styleId="WW8Num14">
    <w:name w:val="WW8Num14"/>
    <w:qFormat/>
    <w:rsid w:val="00C172F4"/>
  </w:style>
  <w:style w:type="numbering" w:customStyle="1" w:styleId="WW8Num18">
    <w:name w:val="WW8Num18"/>
    <w:qFormat/>
    <w:rsid w:val="00C172F4"/>
  </w:style>
  <w:style w:type="numbering" w:customStyle="1" w:styleId="WW8Num23">
    <w:name w:val="WW8Num23"/>
    <w:qFormat/>
    <w:rsid w:val="00C172F4"/>
  </w:style>
  <w:style w:type="numbering" w:customStyle="1" w:styleId="WW8Num13">
    <w:name w:val="WW8Num13"/>
    <w:qFormat/>
    <w:rsid w:val="00C172F4"/>
  </w:style>
  <w:style w:type="numbering" w:customStyle="1" w:styleId="WW8Num20">
    <w:name w:val="WW8Num20"/>
    <w:qFormat/>
    <w:rsid w:val="00C172F4"/>
  </w:style>
  <w:style w:type="numbering" w:customStyle="1" w:styleId="WW8Num15">
    <w:name w:val="WW8Num15"/>
    <w:qFormat/>
    <w:rsid w:val="00C172F4"/>
  </w:style>
  <w:style w:type="numbering" w:customStyle="1" w:styleId="WW8Num7">
    <w:name w:val="WW8Num7"/>
    <w:qFormat/>
    <w:rsid w:val="00C172F4"/>
  </w:style>
  <w:style w:type="table" w:styleId="Tabela-Siatka">
    <w:name w:val="Table Grid"/>
    <w:basedOn w:val="Standardowy"/>
    <w:rsid w:val="001E2EE1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1">
    <w:name w:val="Nagłówek 1 Znak1"/>
    <w:basedOn w:val="Domylnaczcionkaakapitu"/>
    <w:link w:val="Nagwek1"/>
    <w:rsid w:val="00DF4C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mylnaczcionkaakapitu2">
    <w:name w:val="Domyślna czcionka akapitu2"/>
    <w:rsid w:val="00073F53"/>
  </w:style>
  <w:style w:type="character" w:customStyle="1" w:styleId="WW8Num1z1">
    <w:name w:val="WW8Num1z1"/>
    <w:rsid w:val="00073F53"/>
  </w:style>
  <w:style w:type="character" w:customStyle="1" w:styleId="WW8Num1z2">
    <w:name w:val="WW8Num1z2"/>
    <w:rsid w:val="00073F53"/>
  </w:style>
  <w:style w:type="character" w:customStyle="1" w:styleId="WW8Num1z3">
    <w:name w:val="WW8Num1z3"/>
    <w:rsid w:val="00073F53"/>
  </w:style>
  <w:style w:type="character" w:customStyle="1" w:styleId="WW8Num1z4">
    <w:name w:val="WW8Num1z4"/>
    <w:rsid w:val="00073F53"/>
  </w:style>
  <w:style w:type="character" w:customStyle="1" w:styleId="WW8Num1z5">
    <w:name w:val="WW8Num1z5"/>
    <w:rsid w:val="00073F53"/>
  </w:style>
  <w:style w:type="character" w:customStyle="1" w:styleId="WW8Num1z6">
    <w:name w:val="WW8Num1z6"/>
    <w:rsid w:val="00073F53"/>
  </w:style>
  <w:style w:type="character" w:customStyle="1" w:styleId="WW8Num1z7">
    <w:name w:val="WW8Num1z7"/>
    <w:rsid w:val="00073F53"/>
  </w:style>
  <w:style w:type="character" w:customStyle="1" w:styleId="WW8Num1z8">
    <w:name w:val="WW8Num1z8"/>
    <w:rsid w:val="00073F53"/>
  </w:style>
  <w:style w:type="character" w:customStyle="1" w:styleId="WW8Num10z2">
    <w:name w:val="WW8Num10z2"/>
    <w:rsid w:val="00073F53"/>
  </w:style>
  <w:style w:type="character" w:customStyle="1" w:styleId="WW8Num10z3">
    <w:name w:val="WW8Num10z3"/>
    <w:rsid w:val="00073F53"/>
  </w:style>
  <w:style w:type="character" w:customStyle="1" w:styleId="WW8Num10z4">
    <w:name w:val="WW8Num10z4"/>
    <w:rsid w:val="00073F53"/>
  </w:style>
  <w:style w:type="character" w:customStyle="1" w:styleId="WW8Num10z5">
    <w:name w:val="WW8Num10z5"/>
    <w:rsid w:val="00073F53"/>
  </w:style>
  <w:style w:type="character" w:customStyle="1" w:styleId="WW8Num10z6">
    <w:name w:val="WW8Num10z6"/>
    <w:rsid w:val="00073F53"/>
  </w:style>
  <w:style w:type="character" w:customStyle="1" w:styleId="WW8Num10z7">
    <w:name w:val="WW8Num10z7"/>
    <w:rsid w:val="00073F53"/>
  </w:style>
  <w:style w:type="character" w:customStyle="1" w:styleId="WW8Num10z8">
    <w:name w:val="WW8Num10z8"/>
    <w:rsid w:val="00073F53"/>
  </w:style>
  <w:style w:type="character" w:customStyle="1" w:styleId="WW8Num13z1">
    <w:name w:val="WW8Num13z1"/>
    <w:rsid w:val="00073F53"/>
  </w:style>
  <w:style w:type="character" w:customStyle="1" w:styleId="WW8Num13z2">
    <w:name w:val="WW8Num13z2"/>
    <w:rsid w:val="00073F53"/>
  </w:style>
  <w:style w:type="character" w:customStyle="1" w:styleId="WW8Num13z3">
    <w:name w:val="WW8Num13z3"/>
    <w:rsid w:val="00073F53"/>
  </w:style>
  <w:style w:type="character" w:customStyle="1" w:styleId="WW8Num13z4">
    <w:name w:val="WW8Num13z4"/>
    <w:rsid w:val="00073F53"/>
  </w:style>
  <w:style w:type="character" w:customStyle="1" w:styleId="WW8Num13z5">
    <w:name w:val="WW8Num13z5"/>
    <w:rsid w:val="00073F53"/>
  </w:style>
  <w:style w:type="character" w:customStyle="1" w:styleId="WW8Num13z6">
    <w:name w:val="WW8Num13z6"/>
    <w:rsid w:val="00073F53"/>
  </w:style>
  <w:style w:type="character" w:customStyle="1" w:styleId="WW8Num13z7">
    <w:name w:val="WW8Num13z7"/>
    <w:rsid w:val="00073F53"/>
  </w:style>
  <w:style w:type="character" w:customStyle="1" w:styleId="WW8Num13z8">
    <w:name w:val="WW8Num13z8"/>
    <w:rsid w:val="00073F53"/>
  </w:style>
  <w:style w:type="character" w:customStyle="1" w:styleId="WW8Num16z0">
    <w:name w:val="WW8Num16z0"/>
    <w:rsid w:val="00073F53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073F53"/>
  </w:style>
  <w:style w:type="character" w:customStyle="1" w:styleId="WW8Num16z2">
    <w:name w:val="WW8Num16z2"/>
    <w:rsid w:val="00073F53"/>
  </w:style>
  <w:style w:type="character" w:customStyle="1" w:styleId="WW8Num16z3">
    <w:name w:val="WW8Num16z3"/>
    <w:rsid w:val="00073F53"/>
  </w:style>
  <w:style w:type="character" w:customStyle="1" w:styleId="WW8Num16z4">
    <w:name w:val="WW8Num16z4"/>
    <w:rsid w:val="00073F53"/>
  </w:style>
  <w:style w:type="character" w:customStyle="1" w:styleId="WW8Num16z5">
    <w:name w:val="WW8Num16z5"/>
    <w:rsid w:val="00073F53"/>
  </w:style>
  <w:style w:type="character" w:customStyle="1" w:styleId="WW8Num16z6">
    <w:name w:val="WW8Num16z6"/>
    <w:rsid w:val="00073F53"/>
  </w:style>
  <w:style w:type="character" w:customStyle="1" w:styleId="WW8Num16z7">
    <w:name w:val="WW8Num16z7"/>
    <w:rsid w:val="00073F53"/>
  </w:style>
  <w:style w:type="character" w:customStyle="1" w:styleId="WW8Num16z8">
    <w:name w:val="WW8Num16z8"/>
    <w:rsid w:val="00073F53"/>
  </w:style>
  <w:style w:type="character" w:customStyle="1" w:styleId="WW8Num17z0">
    <w:name w:val="WW8Num17z0"/>
    <w:rsid w:val="00073F53"/>
    <w:rPr>
      <w:rFonts w:ascii="Cambria" w:eastAsia="Times New Roman" w:hAnsi="Cambria" w:cs="Arial" w:hint="default"/>
      <w:spacing w:val="-11"/>
      <w:sz w:val="24"/>
      <w:szCs w:val="24"/>
    </w:rPr>
  </w:style>
  <w:style w:type="character" w:customStyle="1" w:styleId="WW8Num18z1">
    <w:name w:val="WW8Num18z1"/>
    <w:rsid w:val="00073F53"/>
  </w:style>
  <w:style w:type="character" w:customStyle="1" w:styleId="WW8Num18z2">
    <w:name w:val="WW8Num18z2"/>
    <w:rsid w:val="00073F53"/>
  </w:style>
  <w:style w:type="character" w:customStyle="1" w:styleId="WW8Num18z3">
    <w:name w:val="WW8Num18z3"/>
    <w:rsid w:val="00073F53"/>
  </w:style>
  <w:style w:type="character" w:customStyle="1" w:styleId="WW8Num18z4">
    <w:name w:val="WW8Num18z4"/>
    <w:rsid w:val="00073F53"/>
  </w:style>
  <w:style w:type="character" w:customStyle="1" w:styleId="WW8Num18z5">
    <w:name w:val="WW8Num18z5"/>
    <w:rsid w:val="00073F53"/>
  </w:style>
  <w:style w:type="character" w:customStyle="1" w:styleId="WW8Num18z6">
    <w:name w:val="WW8Num18z6"/>
    <w:rsid w:val="00073F53"/>
  </w:style>
  <w:style w:type="character" w:customStyle="1" w:styleId="WW8Num18z7">
    <w:name w:val="WW8Num18z7"/>
    <w:rsid w:val="00073F53"/>
  </w:style>
  <w:style w:type="character" w:customStyle="1" w:styleId="WW8Num18z8">
    <w:name w:val="WW8Num18z8"/>
    <w:rsid w:val="00073F53"/>
  </w:style>
  <w:style w:type="character" w:customStyle="1" w:styleId="WW8Num19z0">
    <w:name w:val="WW8Num19z0"/>
    <w:rsid w:val="00073F53"/>
    <w:rPr>
      <w:rFonts w:cs="Segoe UI" w:hint="default"/>
    </w:rPr>
  </w:style>
  <w:style w:type="character" w:customStyle="1" w:styleId="WW8Num19z1">
    <w:name w:val="WW8Num19z1"/>
    <w:rsid w:val="00073F53"/>
  </w:style>
  <w:style w:type="character" w:customStyle="1" w:styleId="WW8Num19z2">
    <w:name w:val="WW8Num19z2"/>
    <w:rsid w:val="00073F53"/>
  </w:style>
  <w:style w:type="character" w:customStyle="1" w:styleId="WW8Num19z3">
    <w:name w:val="WW8Num19z3"/>
    <w:rsid w:val="00073F53"/>
  </w:style>
  <w:style w:type="character" w:customStyle="1" w:styleId="WW8Num19z4">
    <w:name w:val="WW8Num19z4"/>
    <w:rsid w:val="00073F53"/>
  </w:style>
  <w:style w:type="character" w:customStyle="1" w:styleId="WW8Num19z5">
    <w:name w:val="WW8Num19z5"/>
    <w:rsid w:val="00073F53"/>
  </w:style>
  <w:style w:type="character" w:customStyle="1" w:styleId="WW8Num19z6">
    <w:name w:val="WW8Num19z6"/>
    <w:rsid w:val="00073F53"/>
  </w:style>
  <w:style w:type="character" w:customStyle="1" w:styleId="WW8Num19z7">
    <w:name w:val="WW8Num19z7"/>
    <w:rsid w:val="00073F53"/>
  </w:style>
  <w:style w:type="character" w:customStyle="1" w:styleId="WW8Num19z8">
    <w:name w:val="WW8Num19z8"/>
    <w:rsid w:val="00073F53"/>
  </w:style>
  <w:style w:type="character" w:customStyle="1" w:styleId="WW8Num20z1">
    <w:name w:val="WW8Num20z1"/>
    <w:rsid w:val="00073F53"/>
  </w:style>
  <w:style w:type="character" w:customStyle="1" w:styleId="WW8Num20z2">
    <w:name w:val="WW8Num20z2"/>
    <w:rsid w:val="00073F53"/>
  </w:style>
  <w:style w:type="character" w:customStyle="1" w:styleId="WW8Num20z3">
    <w:name w:val="WW8Num20z3"/>
    <w:rsid w:val="00073F53"/>
  </w:style>
  <w:style w:type="character" w:customStyle="1" w:styleId="WW8Num20z4">
    <w:name w:val="WW8Num20z4"/>
    <w:rsid w:val="00073F53"/>
  </w:style>
  <w:style w:type="character" w:customStyle="1" w:styleId="WW8Num20z5">
    <w:name w:val="WW8Num20z5"/>
    <w:rsid w:val="00073F53"/>
  </w:style>
  <w:style w:type="character" w:customStyle="1" w:styleId="WW8Num20z6">
    <w:name w:val="WW8Num20z6"/>
    <w:rsid w:val="00073F53"/>
  </w:style>
  <w:style w:type="character" w:customStyle="1" w:styleId="WW8Num20z7">
    <w:name w:val="WW8Num20z7"/>
    <w:rsid w:val="00073F53"/>
  </w:style>
  <w:style w:type="character" w:customStyle="1" w:styleId="WW8Num20z8">
    <w:name w:val="WW8Num20z8"/>
    <w:rsid w:val="00073F53"/>
  </w:style>
  <w:style w:type="character" w:customStyle="1" w:styleId="WW8Num21z0">
    <w:name w:val="WW8Num21z0"/>
    <w:rsid w:val="00073F53"/>
    <w:rPr>
      <w:rFonts w:hint="default"/>
    </w:rPr>
  </w:style>
  <w:style w:type="character" w:customStyle="1" w:styleId="WW8Num21z1">
    <w:name w:val="WW8Num21z1"/>
    <w:rsid w:val="00073F53"/>
  </w:style>
  <w:style w:type="character" w:customStyle="1" w:styleId="WW8Num21z2">
    <w:name w:val="WW8Num21z2"/>
    <w:rsid w:val="00073F53"/>
  </w:style>
  <w:style w:type="character" w:customStyle="1" w:styleId="WW8Num21z3">
    <w:name w:val="WW8Num21z3"/>
    <w:rsid w:val="00073F53"/>
  </w:style>
  <w:style w:type="character" w:customStyle="1" w:styleId="WW8Num21z4">
    <w:name w:val="WW8Num21z4"/>
    <w:rsid w:val="00073F53"/>
  </w:style>
  <w:style w:type="character" w:customStyle="1" w:styleId="WW8Num21z5">
    <w:name w:val="WW8Num21z5"/>
    <w:rsid w:val="00073F53"/>
  </w:style>
  <w:style w:type="character" w:customStyle="1" w:styleId="WW8Num21z6">
    <w:name w:val="WW8Num21z6"/>
    <w:rsid w:val="00073F53"/>
  </w:style>
  <w:style w:type="character" w:customStyle="1" w:styleId="WW8Num21z7">
    <w:name w:val="WW8Num21z7"/>
    <w:rsid w:val="00073F53"/>
  </w:style>
  <w:style w:type="character" w:customStyle="1" w:styleId="WW8Num21z8">
    <w:name w:val="WW8Num21z8"/>
    <w:rsid w:val="00073F53"/>
  </w:style>
  <w:style w:type="character" w:customStyle="1" w:styleId="WW8Num22z0">
    <w:name w:val="WW8Num22z0"/>
    <w:rsid w:val="00073F53"/>
    <w:rPr>
      <w:rFonts w:ascii="Cambria" w:hAnsi="Cambria" w:cs="Cambria" w:hint="default"/>
    </w:rPr>
  </w:style>
  <w:style w:type="character" w:customStyle="1" w:styleId="WW8Num22z1">
    <w:name w:val="WW8Num22z1"/>
    <w:rsid w:val="00073F53"/>
  </w:style>
  <w:style w:type="character" w:customStyle="1" w:styleId="WW8Num22z2">
    <w:name w:val="WW8Num22z2"/>
    <w:rsid w:val="00073F53"/>
  </w:style>
  <w:style w:type="character" w:customStyle="1" w:styleId="WW8Num22z3">
    <w:name w:val="WW8Num22z3"/>
    <w:rsid w:val="00073F53"/>
  </w:style>
  <w:style w:type="character" w:customStyle="1" w:styleId="WW8Num22z4">
    <w:name w:val="WW8Num22z4"/>
    <w:rsid w:val="00073F53"/>
  </w:style>
  <w:style w:type="character" w:customStyle="1" w:styleId="WW8Num22z5">
    <w:name w:val="WW8Num22z5"/>
    <w:rsid w:val="00073F53"/>
  </w:style>
  <w:style w:type="character" w:customStyle="1" w:styleId="WW8Num22z6">
    <w:name w:val="WW8Num22z6"/>
    <w:rsid w:val="00073F53"/>
  </w:style>
  <w:style w:type="character" w:customStyle="1" w:styleId="WW8Num22z7">
    <w:name w:val="WW8Num22z7"/>
    <w:rsid w:val="00073F53"/>
  </w:style>
  <w:style w:type="character" w:customStyle="1" w:styleId="WW8Num22z8">
    <w:name w:val="WW8Num22z8"/>
    <w:rsid w:val="00073F53"/>
  </w:style>
  <w:style w:type="character" w:customStyle="1" w:styleId="WW8Num24z0">
    <w:name w:val="WW8Num24z0"/>
    <w:rsid w:val="00073F53"/>
    <w:rPr>
      <w:rFonts w:hint="default"/>
      <w:b w:val="0"/>
    </w:rPr>
  </w:style>
  <w:style w:type="character" w:customStyle="1" w:styleId="WW8Num24z1">
    <w:name w:val="WW8Num24z1"/>
    <w:rsid w:val="00073F53"/>
  </w:style>
  <w:style w:type="character" w:customStyle="1" w:styleId="WW8Num24z2">
    <w:name w:val="WW8Num24z2"/>
    <w:rsid w:val="00073F53"/>
  </w:style>
  <w:style w:type="character" w:customStyle="1" w:styleId="WW8Num24z3">
    <w:name w:val="WW8Num24z3"/>
    <w:rsid w:val="00073F53"/>
  </w:style>
  <w:style w:type="character" w:customStyle="1" w:styleId="WW8Num24z4">
    <w:name w:val="WW8Num24z4"/>
    <w:rsid w:val="00073F53"/>
  </w:style>
  <w:style w:type="character" w:customStyle="1" w:styleId="WW8Num24z5">
    <w:name w:val="WW8Num24z5"/>
    <w:rsid w:val="00073F53"/>
  </w:style>
  <w:style w:type="character" w:customStyle="1" w:styleId="WW8Num24z6">
    <w:name w:val="WW8Num24z6"/>
    <w:rsid w:val="00073F53"/>
  </w:style>
  <w:style w:type="character" w:customStyle="1" w:styleId="WW8Num24z7">
    <w:name w:val="WW8Num24z7"/>
    <w:rsid w:val="00073F53"/>
  </w:style>
  <w:style w:type="character" w:customStyle="1" w:styleId="WW8Num24z8">
    <w:name w:val="WW8Num24z8"/>
    <w:rsid w:val="00073F53"/>
  </w:style>
  <w:style w:type="character" w:customStyle="1" w:styleId="WW8Num25z0">
    <w:name w:val="WW8Num25z0"/>
    <w:rsid w:val="00073F53"/>
    <w:rPr>
      <w:rFonts w:hint="default"/>
    </w:rPr>
  </w:style>
  <w:style w:type="character" w:customStyle="1" w:styleId="WW8Num25z1">
    <w:name w:val="WW8Num25z1"/>
    <w:rsid w:val="00073F53"/>
  </w:style>
  <w:style w:type="character" w:customStyle="1" w:styleId="WW8Num25z2">
    <w:name w:val="WW8Num25z2"/>
    <w:rsid w:val="00073F53"/>
  </w:style>
  <w:style w:type="character" w:customStyle="1" w:styleId="WW8Num25z3">
    <w:name w:val="WW8Num25z3"/>
    <w:rsid w:val="00073F53"/>
  </w:style>
  <w:style w:type="character" w:customStyle="1" w:styleId="WW8Num25z4">
    <w:name w:val="WW8Num25z4"/>
    <w:rsid w:val="00073F53"/>
  </w:style>
  <w:style w:type="character" w:customStyle="1" w:styleId="WW8Num25z5">
    <w:name w:val="WW8Num25z5"/>
    <w:rsid w:val="00073F53"/>
  </w:style>
  <w:style w:type="character" w:customStyle="1" w:styleId="WW8Num25z6">
    <w:name w:val="WW8Num25z6"/>
    <w:rsid w:val="00073F53"/>
  </w:style>
  <w:style w:type="character" w:customStyle="1" w:styleId="WW8Num25z7">
    <w:name w:val="WW8Num25z7"/>
    <w:rsid w:val="00073F53"/>
  </w:style>
  <w:style w:type="character" w:customStyle="1" w:styleId="WW8Num25z8">
    <w:name w:val="WW8Num25z8"/>
    <w:rsid w:val="00073F53"/>
  </w:style>
  <w:style w:type="character" w:customStyle="1" w:styleId="WW8Num26z0">
    <w:name w:val="WW8Num26z0"/>
    <w:rsid w:val="00073F53"/>
    <w:rPr>
      <w:rFonts w:ascii="Times New Roman" w:eastAsia="SimSun" w:hAnsi="Times New Roman" w:cs="Times New Roman" w:hint="default"/>
      <w:kern w:val="2"/>
      <w:sz w:val="24"/>
      <w:szCs w:val="24"/>
      <w:lang w:eastAsia="zh-CN" w:bidi="hi-IN"/>
    </w:rPr>
  </w:style>
  <w:style w:type="character" w:customStyle="1" w:styleId="WW8Num26z1">
    <w:name w:val="WW8Num26z1"/>
    <w:rsid w:val="00073F53"/>
  </w:style>
  <w:style w:type="character" w:customStyle="1" w:styleId="WW8Num26z2">
    <w:name w:val="WW8Num26z2"/>
    <w:rsid w:val="00073F53"/>
  </w:style>
  <w:style w:type="character" w:customStyle="1" w:styleId="WW8Num26z3">
    <w:name w:val="WW8Num26z3"/>
    <w:rsid w:val="00073F53"/>
  </w:style>
  <w:style w:type="character" w:customStyle="1" w:styleId="WW8Num26z4">
    <w:name w:val="WW8Num26z4"/>
    <w:rsid w:val="00073F53"/>
  </w:style>
  <w:style w:type="character" w:customStyle="1" w:styleId="WW8Num26z5">
    <w:name w:val="WW8Num26z5"/>
    <w:rsid w:val="00073F53"/>
  </w:style>
  <w:style w:type="character" w:customStyle="1" w:styleId="WW8Num26z6">
    <w:name w:val="WW8Num26z6"/>
    <w:rsid w:val="00073F53"/>
  </w:style>
  <w:style w:type="character" w:customStyle="1" w:styleId="WW8Num26z7">
    <w:name w:val="WW8Num26z7"/>
    <w:rsid w:val="00073F53"/>
  </w:style>
  <w:style w:type="character" w:customStyle="1" w:styleId="WW8Num26z8">
    <w:name w:val="WW8Num26z8"/>
    <w:rsid w:val="00073F53"/>
  </w:style>
  <w:style w:type="character" w:customStyle="1" w:styleId="WW8Num27z0">
    <w:name w:val="WW8Num27z0"/>
    <w:rsid w:val="00073F53"/>
    <w:rPr>
      <w:rFonts w:ascii="Cambria" w:hAnsi="Cambria" w:cs="Arial" w:hint="default"/>
    </w:rPr>
  </w:style>
  <w:style w:type="character" w:customStyle="1" w:styleId="WW8Num28z0">
    <w:name w:val="WW8Num28z0"/>
    <w:rsid w:val="00073F53"/>
    <w:rPr>
      <w:rFonts w:cs="Segoe UI" w:hint="default"/>
    </w:rPr>
  </w:style>
  <w:style w:type="character" w:customStyle="1" w:styleId="WW8Num28z1">
    <w:name w:val="WW8Num28z1"/>
    <w:rsid w:val="00073F53"/>
  </w:style>
  <w:style w:type="character" w:customStyle="1" w:styleId="WW8Num28z2">
    <w:name w:val="WW8Num28z2"/>
    <w:rsid w:val="00073F53"/>
  </w:style>
  <w:style w:type="character" w:customStyle="1" w:styleId="WW8Num28z3">
    <w:name w:val="WW8Num28z3"/>
    <w:rsid w:val="00073F53"/>
  </w:style>
  <w:style w:type="character" w:customStyle="1" w:styleId="WW8Num28z4">
    <w:name w:val="WW8Num28z4"/>
    <w:rsid w:val="00073F53"/>
  </w:style>
  <w:style w:type="character" w:customStyle="1" w:styleId="WW8Num28z5">
    <w:name w:val="WW8Num28z5"/>
    <w:rsid w:val="00073F53"/>
  </w:style>
  <w:style w:type="character" w:customStyle="1" w:styleId="WW8Num28z6">
    <w:name w:val="WW8Num28z6"/>
    <w:rsid w:val="00073F53"/>
  </w:style>
  <w:style w:type="character" w:customStyle="1" w:styleId="WW8Num28z7">
    <w:name w:val="WW8Num28z7"/>
    <w:rsid w:val="00073F53"/>
  </w:style>
  <w:style w:type="character" w:customStyle="1" w:styleId="WW8Num28z8">
    <w:name w:val="WW8Num28z8"/>
    <w:rsid w:val="00073F53"/>
  </w:style>
  <w:style w:type="character" w:customStyle="1" w:styleId="WW8Num29z0">
    <w:name w:val="WW8Num29z0"/>
    <w:rsid w:val="00073F53"/>
    <w:rPr>
      <w:rFonts w:hint="default"/>
    </w:rPr>
  </w:style>
  <w:style w:type="character" w:customStyle="1" w:styleId="WW8Num29z1">
    <w:name w:val="WW8Num29z1"/>
    <w:rsid w:val="00073F53"/>
  </w:style>
  <w:style w:type="character" w:customStyle="1" w:styleId="WW8Num29z2">
    <w:name w:val="WW8Num29z2"/>
    <w:rsid w:val="00073F53"/>
  </w:style>
  <w:style w:type="character" w:customStyle="1" w:styleId="WW8Num29z3">
    <w:name w:val="WW8Num29z3"/>
    <w:rsid w:val="00073F53"/>
  </w:style>
  <w:style w:type="character" w:customStyle="1" w:styleId="WW8Num29z4">
    <w:name w:val="WW8Num29z4"/>
    <w:rsid w:val="00073F53"/>
  </w:style>
  <w:style w:type="character" w:customStyle="1" w:styleId="WW8Num29z5">
    <w:name w:val="WW8Num29z5"/>
    <w:rsid w:val="00073F53"/>
  </w:style>
  <w:style w:type="character" w:customStyle="1" w:styleId="WW8Num29z6">
    <w:name w:val="WW8Num29z6"/>
    <w:rsid w:val="00073F53"/>
  </w:style>
  <w:style w:type="character" w:customStyle="1" w:styleId="WW8Num29z7">
    <w:name w:val="WW8Num29z7"/>
    <w:rsid w:val="00073F53"/>
  </w:style>
  <w:style w:type="character" w:customStyle="1" w:styleId="WW8Num29z8">
    <w:name w:val="WW8Num29z8"/>
    <w:rsid w:val="00073F53"/>
  </w:style>
  <w:style w:type="character" w:customStyle="1" w:styleId="WW8Num30z0">
    <w:name w:val="WW8Num30z0"/>
    <w:rsid w:val="00073F53"/>
    <w:rPr>
      <w:rFonts w:hint="default"/>
    </w:rPr>
  </w:style>
  <w:style w:type="character" w:customStyle="1" w:styleId="WW8Num30z1">
    <w:name w:val="WW8Num30z1"/>
    <w:rsid w:val="00073F53"/>
  </w:style>
  <w:style w:type="character" w:customStyle="1" w:styleId="WW8Num30z2">
    <w:name w:val="WW8Num30z2"/>
    <w:rsid w:val="00073F53"/>
  </w:style>
  <w:style w:type="character" w:customStyle="1" w:styleId="WW8Num30z3">
    <w:name w:val="WW8Num30z3"/>
    <w:rsid w:val="00073F53"/>
  </w:style>
  <w:style w:type="character" w:customStyle="1" w:styleId="WW8Num30z4">
    <w:name w:val="WW8Num30z4"/>
    <w:rsid w:val="00073F53"/>
  </w:style>
  <w:style w:type="character" w:customStyle="1" w:styleId="WW8Num30z5">
    <w:name w:val="WW8Num30z5"/>
    <w:rsid w:val="00073F53"/>
  </w:style>
  <w:style w:type="character" w:customStyle="1" w:styleId="WW8Num30z6">
    <w:name w:val="WW8Num30z6"/>
    <w:rsid w:val="00073F53"/>
  </w:style>
  <w:style w:type="character" w:customStyle="1" w:styleId="WW8Num30z7">
    <w:name w:val="WW8Num30z7"/>
    <w:rsid w:val="00073F53"/>
  </w:style>
  <w:style w:type="character" w:customStyle="1" w:styleId="WW8Num30z8">
    <w:name w:val="WW8Num30z8"/>
    <w:rsid w:val="00073F53"/>
  </w:style>
  <w:style w:type="character" w:customStyle="1" w:styleId="WW8Num31z0">
    <w:name w:val="WW8Num31z0"/>
    <w:rsid w:val="00073F53"/>
    <w:rPr>
      <w:rFonts w:cs="Segoe UI" w:hint="default"/>
    </w:rPr>
  </w:style>
  <w:style w:type="character" w:customStyle="1" w:styleId="WW8Num31z1">
    <w:name w:val="WW8Num31z1"/>
    <w:rsid w:val="00073F53"/>
  </w:style>
  <w:style w:type="character" w:customStyle="1" w:styleId="WW8Num31z2">
    <w:name w:val="WW8Num31z2"/>
    <w:rsid w:val="00073F53"/>
  </w:style>
  <w:style w:type="character" w:customStyle="1" w:styleId="WW8Num31z3">
    <w:name w:val="WW8Num31z3"/>
    <w:rsid w:val="00073F53"/>
  </w:style>
  <w:style w:type="character" w:customStyle="1" w:styleId="WW8Num31z4">
    <w:name w:val="WW8Num31z4"/>
    <w:rsid w:val="00073F53"/>
  </w:style>
  <w:style w:type="character" w:customStyle="1" w:styleId="WW8Num31z5">
    <w:name w:val="WW8Num31z5"/>
    <w:rsid w:val="00073F53"/>
  </w:style>
  <w:style w:type="character" w:customStyle="1" w:styleId="WW8Num31z6">
    <w:name w:val="WW8Num31z6"/>
    <w:rsid w:val="00073F53"/>
  </w:style>
  <w:style w:type="character" w:customStyle="1" w:styleId="WW8Num31z7">
    <w:name w:val="WW8Num31z7"/>
    <w:rsid w:val="00073F53"/>
  </w:style>
  <w:style w:type="character" w:customStyle="1" w:styleId="WW8Num31z8">
    <w:name w:val="WW8Num31z8"/>
    <w:rsid w:val="00073F53"/>
  </w:style>
  <w:style w:type="character" w:customStyle="1" w:styleId="WW8Num32z0">
    <w:name w:val="WW8Num32z0"/>
    <w:rsid w:val="00073F53"/>
    <w:rPr>
      <w:rFonts w:hint="default"/>
    </w:rPr>
  </w:style>
  <w:style w:type="character" w:customStyle="1" w:styleId="WW8Num32z1">
    <w:name w:val="WW8Num32z1"/>
    <w:rsid w:val="00073F53"/>
  </w:style>
  <w:style w:type="character" w:customStyle="1" w:styleId="WW8Num32z2">
    <w:name w:val="WW8Num32z2"/>
    <w:rsid w:val="00073F53"/>
  </w:style>
  <w:style w:type="character" w:customStyle="1" w:styleId="WW8Num32z3">
    <w:name w:val="WW8Num32z3"/>
    <w:rsid w:val="00073F53"/>
  </w:style>
  <w:style w:type="character" w:customStyle="1" w:styleId="WW8Num32z4">
    <w:name w:val="WW8Num32z4"/>
    <w:rsid w:val="00073F53"/>
  </w:style>
  <w:style w:type="character" w:customStyle="1" w:styleId="WW8Num32z5">
    <w:name w:val="WW8Num32z5"/>
    <w:rsid w:val="00073F53"/>
  </w:style>
  <w:style w:type="character" w:customStyle="1" w:styleId="WW8Num32z6">
    <w:name w:val="WW8Num32z6"/>
    <w:rsid w:val="00073F53"/>
  </w:style>
  <w:style w:type="character" w:customStyle="1" w:styleId="WW8Num32z7">
    <w:name w:val="WW8Num32z7"/>
    <w:rsid w:val="00073F53"/>
  </w:style>
  <w:style w:type="character" w:customStyle="1" w:styleId="WW8Num32z8">
    <w:name w:val="WW8Num32z8"/>
    <w:rsid w:val="00073F53"/>
  </w:style>
  <w:style w:type="character" w:customStyle="1" w:styleId="WW8Num33z1">
    <w:name w:val="WW8Num33z1"/>
    <w:rsid w:val="00073F53"/>
  </w:style>
  <w:style w:type="character" w:customStyle="1" w:styleId="WW8Num34z0">
    <w:name w:val="WW8Num34z0"/>
    <w:rsid w:val="00073F53"/>
    <w:rPr>
      <w:rFonts w:hint="default"/>
    </w:rPr>
  </w:style>
  <w:style w:type="character" w:customStyle="1" w:styleId="WW8Num34z1">
    <w:name w:val="WW8Num34z1"/>
    <w:rsid w:val="00073F53"/>
  </w:style>
  <w:style w:type="character" w:customStyle="1" w:styleId="WW8Num34z2">
    <w:name w:val="WW8Num34z2"/>
    <w:rsid w:val="00073F53"/>
  </w:style>
  <w:style w:type="character" w:customStyle="1" w:styleId="WW8Num34z3">
    <w:name w:val="WW8Num34z3"/>
    <w:rsid w:val="00073F53"/>
  </w:style>
  <w:style w:type="character" w:customStyle="1" w:styleId="WW8Num34z4">
    <w:name w:val="WW8Num34z4"/>
    <w:rsid w:val="00073F53"/>
  </w:style>
  <w:style w:type="character" w:customStyle="1" w:styleId="WW8Num34z5">
    <w:name w:val="WW8Num34z5"/>
    <w:rsid w:val="00073F53"/>
  </w:style>
  <w:style w:type="character" w:customStyle="1" w:styleId="WW8Num34z6">
    <w:name w:val="WW8Num34z6"/>
    <w:rsid w:val="00073F53"/>
  </w:style>
  <w:style w:type="character" w:customStyle="1" w:styleId="WW8Num34z7">
    <w:name w:val="WW8Num34z7"/>
    <w:rsid w:val="00073F53"/>
  </w:style>
  <w:style w:type="character" w:customStyle="1" w:styleId="WW8Num34z8">
    <w:name w:val="WW8Num34z8"/>
    <w:rsid w:val="00073F53"/>
  </w:style>
  <w:style w:type="character" w:customStyle="1" w:styleId="WW8Num35z0">
    <w:name w:val="WW8Num35z0"/>
    <w:rsid w:val="00073F53"/>
    <w:rPr>
      <w:rFonts w:ascii="Cambria" w:hAnsi="Cambria" w:cs="Arial" w:hint="default"/>
    </w:rPr>
  </w:style>
  <w:style w:type="character" w:customStyle="1" w:styleId="WW8Num36z0">
    <w:name w:val="WW8Num36z0"/>
    <w:rsid w:val="00073F53"/>
    <w:rPr>
      <w:rFonts w:hint="default"/>
    </w:rPr>
  </w:style>
  <w:style w:type="character" w:customStyle="1" w:styleId="WW8Num36z1">
    <w:name w:val="WW8Num36z1"/>
    <w:rsid w:val="00073F53"/>
  </w:style>
  <w:style w:type="character" w:customStyle="1" w:styleId="WW8Num36z2">
    <w:name w:val="WW8Num36z2"/>
    <w:rsid w:val="00073F53"/>
  </w:style>
  <w:style w:type="character" w:customStyle="1" w:styleId="WW8Num36z3">
    <w:name w:val="WW8Num36z3"/>
    <w:rsid w:val="00073F53"/>
  </w:style>
  <w:style w:type="character" w:customStyle="1" w:styleId="WW8Num36z4">
    <w:name w:val="WW8Num36z4"/>
    <w:rsid w:val="00073F53"/>
  </w:style>
  <w:style w:type="character" w:customStyle="1" w:styleId="WW8Num36z5">
    <w:name w:val="WW8Num36z5"/>
    <w:rsid w:val="00073F53"/>
  </w:style>
  <w:style w:type="character" w:customStyle="1" w:styleId="WW8Num36z6">
    <w:name w:val="WW8Num36z6"/>
    <w:rsid w:val="00073F53"/>
  </w:style>
  <w:style w:type="character" w:customStyle="1" w:styleId="WW8Num36z7">
    <w:name w:val="WW8Num36z7"/>
    <w:rsid w:val="00073F53"/>
  </w:style>
  <w:style w:type="character" w:customStyle="1" w:styleId="WW8Num36z8">
    <w:name w:val="WW8Num36z8"/>
    <w:rsid w:val="00073F53"/>
  </w:style>
  <w:style w:type="character" w:customStyle="1" w:styleId="WW8Num37z0">
    <w:name w:val="WW8Num37z0"/>
    <w:rsid w:val="00073F53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073F53"/>
  </w:style>
  <w:style w:type="character" w:customStyle="1" w:styleId="WW8Num37z2">
    <w:name w:val="WW8Num37z2"/>
    <w:rsid w:val="00073F53"/>
  </w:style>
  <w:style w:type="character" w:customStyle="1" w:styleId="WW8Num37z3">
    <w:name w:val="WW8Num37z3"/>
    <w:rsid w:val="00073F53"/>
  </w:style>
  <w:style w:type="character" w:customStyle="1" w:styleId="WW8Num37z4">
    <w:name w:val="WW8Num37z4"/>
    <w:rsid w:val="00073F53"/>
  </w:style>
  <w:style w:type="character" w:customStyle="1" w:styleId="WW8Num37z5">
    <w:name w:val="WW8Num37z5"/>
    <w:rsid w:val="00073F53"/>
  </w:style>
  <w:style w:type="character" w:customStyle="1" w:styleId="WW8Num37z6">
    <w:name w:val="WW8Num37z6"/>
    <w:rsid w:val="00073F53"/>
  </w:style>
  <w:style w:type="character" w:customStyle="1" w:styleId="WW8Num37z7">
    <w:name w:val="WW8Num37z7"/>
    <w:rsid w:val="00073F53"/>
  </w:style>
  <w:style w:type="character" w:customStyle="1" w:styleId="WW8Num37z8">
    <w:name w:val="WW8Num37z8"/>
    <w:rsid w:val="00073F53"/>
  </w:style>
  <w:style w:type="character" w:customStyle="1" w:styleId="WW8Num38z0">
    <w:name w:val="WW8Num38z0"/>
    <w:rsid w:val="00073F53"/>
    <w:rPr>
      <w:rFonts w:ascii="Cambria" w:hAnsi="Cambria" w:cs="Arial" w:hint="default"/>
    </w:rPr>
  </w:style>
  <w:style w:type="character" w:customStyle="1" w:styleId="WW8Num39z0">
    <w:name w:val="WW8Num39z0"/>
    <w:rsid w:val="00073F53"/>
    <w:rPr>
      <w:rFonts w:hint="default"/>
    </w:rPr>
  </w:style>
  <w:style w:type="character" w:customStyle="1" w:styleId="WW8Num39z1">
    <w:name w:val="WW8Num39z1"/>
    <w:rsid w:val="00073F53"/>
  </w:style>
  <w:style w:type="character" w:customStyle="1" w:styleId="WW8Num39z2">
    <w:name w:val="WW8Num39z2"/>
    <w:rsid w:val="00073F53"/>
  </w:style>
  <w:style w:type="character" w:customStyle="1" w:styleId="WW8Num39z3">
    <w:name w:val="WW8Num39z3"/>
    <w:rsid w:val="00073F53"/>
  </w:style>
  <w:style w:type="character" w:customStyle="1" w:styleId="WW8Num39z4">
    <w:name w:val="WW8Num39z4"/>
    <w:rsid w:val="00073F53"/>
  </w:style>
  <w:style w:type="character" w:customStyle="1" w:styleId="WW8Num39z5">
    <w:name w:val="WW8Num39z5"/>
    <w:rsid w:val="00073F53"/>
  </w:style>
  <w:style w:type="character" w:customStyle="1" w:styleId="WW8Num39z6">
    <w:name w:val="WW8Num39z6"/>
    <w:rsid w:val="00073F53"/>
  </w:style>
  <w:style w:type="character" w:customStyle="1" w:styleId="WW8Num39z7">
    <w:name w:val="WW8Num39z7"/>
    <w:rsid w:val="00073F53"/>
  </w:style>
  <w:style w:type="character" w:customStyle="1" w:styleId="WW8Num39z8">
    <w:name w:val="WW8Num39z8"/>
    <w:rsid w:val="00073F53"/>
  </w:style>
  <w:style w:type="character" w:customStyle="1" w:styleId="WW8Num40z0">
    <w:name w:val="WW8Num40z0"/>
    <w:rsid w:val="00073F53"/>
    <w:rPr>
      <w:rFonts w:hint="default"/>
      <w:b w:val="0"/>
    </w:rPr>
  </w:style>
  <w:style w:type="character" w:customStyle="1" w:styleId="WW8Num40z1">
    <w:name w:val="WW8Num40z1"/>
    <w:rsid w:val="00073F53"/>
  </w:style>
  <w:style w:type="character" w:customStyle="1" w:styleId="WW8Num40z2">
    <w:name w:val="WW8Num40z2"/>
    <w:rsid w:val="00073F53"/>
  </w:style>
  <w:style w:type="character" w:customStyle="1" w:styleId="WW8Num40z3">
    <w:name w:val="WW8Num40z3"/>
    <w:rsid w:val="00073F53"/>
  </w:style>
  <w:style w:type="character" w:customStyle="1" w:styleId="WW8Num40z4">
    <w:name w:val="WW8Num40z4"/>
    <w:rsid w:val="00073F53"/>
  </w:style>
  <w:style w:type="character" w:customStyle="1" w:styleId="WW8Num40z5">
    <w:name w:val="WW8Num40z5"/>
    <w:rsid w:val="00073F53"/>
  </w:style>
  <w:style w:type="character" w:customStyle="1" w:styleId="WW8Num40z6">
    <w:name w:val="WW8Num40z6"/>
    <w:rsid w:val="00073F53"/>
  </w:style>
  <w:style w:type="character" w:customStyle="1" w:styleId="WW8Num40z7">
    <w:name w:val="WW8Num40z7"/>
    <w:rsid w:val="00073F53"/>
  </w:style>
  <w:style w:type="character" w:customStyle="1" w:styleId="WW8Num40z8">
    <w:name w:val="WW8Num40z8"/>
    <w:rsid w:val="00073F53"/>
  </w:style>
  <w:style w:type="character" w:customStyle="1" w:styleId="WW8Num41z0">
    <w:name w:val="WW8Num41z0"/>
    <w:rsid w:val="00073F53"/>
    <w:rPr>
      <w:rFonts w:hint="default"/>
    </w:rPr>
  </w:style>
  <w:style w:type="character" w:customStyle="1" w:styleId="WW8Num41z1">
    <w:name w:val="WW8Num41z1"/>
    <w:rsid w:val="00073F53"/>
  </w:style>
  <w:style w:type="character" w:customStyle="1" w:styleId="WW8Num41z2">
    <w:name w:val="WW8Num41z2"/>
    <w:rsid w:val="00073F53"/>
  </w:style>
  <w:style w:type="character" w:customStyle="1" w:styleId="WW8Num41z3">
    <w:name w:val="WW8Num41z3"/>
    <w:rsid w:val="00073F53"/>
  </w:style>
  <w:style w:type="character" w:customStyle="1" w:styleId="WW8Num41z4">
    <w:name w:val="WW8Num41z4"/>
    <w:rsid w:val="00073F53"/>
  </w:style>
  <w:style w:type="character" w:customStyle="1" w:styleId="WW8Num41z5">
    <w:name w:val="WW8Num41z5"/>
    <w:rsid w:val="00073F53"/>
  </w:style>
  <w:style w:type="character" w:customStyle="1" w:styleId="WW8Num41z6">
    <w:name w:val="WW8Num41z6"/>
    <w:rsid w:val="00073F53"/>
  </w:style>
  <w:style w:type="character" w:customStyle="1" w:styleId="WW8Num41z7">
    <w:name w:val="WW8Num41z7"/>
    <w:rsid w:val="00073F53"/>
  </w:style>
  <w:style w:type="character" w:customStyle="1" w:styleId="WW8Num41z8">
    <w:name w:val="WW8Num41z8"/>
    <w:rsid w:val="00073F53"/>
  </w:style>
  <w:style w:type="character" w:customStyle="1" w:styleId="WW8Num42z0">
    <w:name w:val="WW8Num42z0"/>
    <w:rsid w:val="00073F53"/>
    <w:rPr>
      <w:rFonts w:ascii="Cambria" w:hAnsi="Cambria" w:cs="Arial" w:hint="default"/>
    </w:rPr>
  </w:style>
  <w:style w:type="character" w:customStyle="1" w:styleId="WW8Num43z0">
    <w:name w:val="WW8Num43z0"/>
    <w:rsid w:val="00073F53"/>
    <w:rPr>
      <w:rFonts w:ascii="Times New Roman" w:hAnsi="Times New Roman" w:cs="Times New Roman" w:hint="default"/>
      <w:sz w:val="24"/>
      <w:szCs w:val="24"/>
    </w:rPr>
  </w:style>
  <w:style w:type="character" w:customStyle="1" w:styleId="WW8Num43z1">
    <w:name w:val="WW8Num43z1"/>
    <w:rsid w:val="00073F53"/>
  </w:style>
  <w:style w:type="character" w:customStyle="1" w:styleId="WW8Num43z2">
    <w:name w:val="WW8Num43z2"/>
    <w:rsid w:val="00073F53"/>
  </w:style>
  <w:style w:type="character" w:customStyle="1" w:styleId="WW8Num43z3">
    <w:name w:val="WW8Num43z3"/>
    <w:rsid w:val="00073F53"/>
  </w:style>
  <w:style w:type="character" w:customStyle="1" w:styleId="WW8Num43z4">
    <w:name w:val="WW8Num43z4"/>
    <w:rsid w:val="00073F53"/>
  </w:style>
  <w:style w:type="character" w:customStyle="1" w:styleId="WW8Num43z5">
    <w:name w:val="WW8Num43z5"/>
    <w:rsid w:val="00073F53"/>
  </w:style>
  <w:style w:type="character" w:customStyle="1" w:styleId="WW8Num43z6">
    <w:name w:val="WW8Num43z6"/>
    <w:rsid w:val="00073F53"/>
  </w:style>
  <w:style w:type="character" w:customStyle="1" w:styleId="WW8Num43z7">
    <w:name w:val="WW8Num43z7"/>
    <w:rsid w:val="00073F53"/>
  </w:style>
  <w:style w:type="character" w:customStyle="1" w:styleId="WW8Num43z8">
    <w:name w:val="WW8Num43z8"/>
    <w:rsid w:val="00073F53"/>
  </w:style>
  <w:style w:type="character" w:customStyle="1" w:styleId="WW8Num44z0">
    <w:name w:val="WW8Num44z0"/>
    <w:rsid w:val="00073F53"/>
    <w:rPr>
      <w:rFonts w:hint="default"/>
      <w:b w:val="0"/>
    </w:rPr>
  </w:style>
  <w:style w:type="character" w:customStyle="1" w:styleId="WW8Num44z1">
    <w:name w:val="WW8Num44z1"/>
    <w:rsid w:val="00073F53"/>
  </w:style>
  <w:style w:type="character" w:customStyle="1" w:styleId="WW8Num44z2">
    <w:name w:val="WW8Num44z2"/>
    <w:rsid w:val="00073F53"/>
  </w:style>
  <w:style w:type="character" w:customStyle="1" w:styleId="WW8Num44z3">
    <w:name w:val="WW8Num44z3"/>
    <w:rsid w:val="00073F53"/>
  </w:style>
  <w:style w:type="character" w:customStyle="1" w:styleId="WW8Num44z4">
    <w:name w:val="WW8Num44z4"/>
    <w:rsid w:val="00073F53"/>
  </w:style>
  <w:style w:type="character" w:customStyle="1" w:styleId="WW8Num44z5">
    <w:name w:val="WW8Num44z5"/>
    <w:rsid w:val="00073F53"/>
  </w:style>
  <w:style w:type="character" w:customStyle="1" w:styleId="WW8Num44z6">
    <w:name w:val="WW8Num44z6"/>
    <w:rsid w:val="00073F53"/>
  </w:style>
  <w:style w:type="character" w:customStyle="1" w:styleId="WW8Num44z7">
    <w:name w:val="WW8Num44z7"/>
    <w:rsid w:val="00073F53"/>
  </w:style>
  <w:style w:type="character" w:customStyle="1" w:styleId="WW8Num44z8">
    <w:name w:val="WW8Num44z8"/>
    <w:rsid w:val="00073F53"/>
  </w:style>
  <w:style w:type="character" w:customStyle="1" w:styleId="WW8NumSt20z0">
    <w:name w:val="WW8NumSt20z0"/>
    <w:rsid w:val="00073F53"/>
    <w:rPr>
      <w:rFonts w:ascii="Arial" w:hAnsi="Arial" w:cs="Arial" w:hint="default"/>
    </w:rPr>
  </w:style>
  <w:style w:type="character" w:customStyle="1" w:styleId="WW8NumSt25z0">
    <w:name w:val="WW8NumSt25z0"/>
    <w:rsid w:val="00073F53"/>
    <w:rPr>
      <w:rFonts w:ascii="Cambria" w:hAnsi="Cambria" w:cs="Arial" w:hint="default"/>
    </w:rPr>
  </w:style>
  <w:style w:type="character" w:styleId="Wyrnieniedelikatne">
    <w:name w:val="Subtle Emphasis"/>
    <w:qFormat/>
    <w:rsid w:val="00073F53"/>
    <w:rPr>
      <w:i/>
      <w:iCs/>
      <w:color w:val="404040"/>
    </w:rPr>
  </w:style>
  <w:style w:type="character" w:styleId="Hipercze">
    <w:name w:val="Hyperlink"/>
    <w:rsid w:val="00073F53"/>
    <w:rPr>
      <w:color w:val="0000FF"/>
      <w:u w:val="single"/>
    </w:rPr>
  </w:style>
  <w:style w:type="character" w:customStyle="1" w:styleId="Znakiprzypiswkocowych">
    <w:name w:val="Znaki przypisów końcowych"/>
    <w:rsid w:val="00073F53"/>
    <w:rPr>
      <w:vertAlign w:val="superscript"/>
    </w:rPr>
  </w:style>
  <w:style w:type="paragraph" w:customStyle="1" w:styleId="Nagwek21">
    <w:name w:val="Nagłówek2"/>
    <w:basedOn w:val="Normalny"/>
    <w:next w:val="Tekstpodstawowy"/>
    <w:rsid w:val="00073F5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Nagwek10">
    <w:name w:val="Nagłówek1"/>
    <w:basedOn w:val="Normalny"/>
    <w:next w:val="Tekstpodstawowy"/>
    <w:rsid w:val="00073F5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Legenda1">
    <w:name w:val="Legenda1"/>
    <w:basedOn w:val="Normalny"/>
    <w:rsid w:val="00073F53"/>
    <w:pPr>
      <w:suppressLineNumbers/>
      <w:suppressAutoHyphens/>
      <w:spacing w:before="120" w:after="120" w:line="252" w:lineRule="auto"/>
    </w:pPr>
    <w:rPr>
      <w:rFonts w:ascii="Calibri" w:eastAsia="Calibri" w:hAnsi="Calibri" w:cs="Arial"/>
      <w:i/>
      <w:iCs/>
      <w:lang w:eastAsia="zh-CN"/>
    </w:rPr>
  </w:style>
  <w:style w:type="paragraph" w:styleId="Tekstprzypisukocowego">
    <w:name w:val="endnote text"/>
    <w:basedOn w:val="Normalny"/>
    <w:link w:val="TekstprzypisukocowegoZnak1"/>
    <w:rsid w:val="00073F53"/>
    <w:pPr>
      <w:suppressAutoHyphens/>
      <w:spacing w:after="160" w:line="252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073F53"/>
    <w:rPr>
      <w:rFonts w:cs="Calibri"/>
      <w:szCs w:val="20"/>
      <w:lang w:eastAsia="zh-CN"/>
    </w:rPr>
  </w:style>
  <w:style w:type="character" w:customStyle="1" w:styleId="Nagwek3Znak1">
    <w:name w:val="Nagłówek 3 Znak1"/>
    <w:basedOn w:val="Domylnaczcionkaakapitu"/>
    <w:link w:val="Nagwek3"/>
    <w:rsid w:val="00073F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53</Pages>
  <Words>16402</Words>
  <Characters>98415</Characters>
  <Application>Microsoft Office Word</Application>
  <DocSecurity>0</DocSecurity>
  <Lines>820</Lines>
  <Paragraphs>229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106/2018</vt:lpstr>
    </vt:vector>
  </TitlesOfParts>
  <Company/>
  <LinksUpToDate>false</LinksUpToDate>
  <CharactersWithSpaces>114588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subject/>
  <dc:creator>Marta Hercuń</dc:creator>
  <dc:description/>
  <cp:lastModifiedBy>Marta Hercuń</cp:lastModifiedBy>
  <cp:revision>10</cp:revision>
  <cp:lastPrinted>2020-11-23T13:16:00Z</cp:lastPrinted>
  <dcterms:created xsi:type="dcterms:W3CDTF">2018-11-16T10:49:00Z</dcterms:created>
  <dcterms:modified xsi:type="dcterms:W3CDTF">2020-11-23T13:16:00Z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