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A28" w:rsidRDefault="00611A28" w:rsidP="00B265FB">
      <w:pPr>
        <w:tabs>
          <w:tab w:val="center" w:pos="4479"/>
          <w:tab w:val="left" w:pos="7650"/>
          <w:tab w:val="left" w:pos="7680"/>
        </w:tabs>
        <w:rPr>
          <w:rFonts w:ascii="Times New Roman" w:hAnsi="Times New Roman"/>
          <w:b/>
        </w:rPr>
      </w:pPr>
    </w:p>
    <w:p w:rsidR="00611A28" w:rsidRPr="00F04ECE" w:rsidRDefault="00611A28" w:rsidP="00921BCC">
      <w:pPr>
        <w:tabs>
          <w:tab w:val="center" w:pos="4479"/>
          <w:tab w:val="left" w:pos="7650"/>
          <w:tab w:val="left" w:pos="7680"/>
        </w:tabs>
        <w:jc w:val="center"/>
        <w:rPr>
          <w:rFonts w:ascii="Times New Roman" w:hAnsi="Times New Roman"/>
          <w:b/>
        </w:rPr>
      </w:pPr>
      <w:r w:rsidRPr="000A377F">
        <w:rPr>
          <w:rFonts w:ascii="Times New Roman" w:hAnsi="Times New Roman"/>
          <w:b/>
        </w:rPr>
        <w:t xml:space="preserve">ZARZĄDZENIE  </w:t>
      </w:r>
      <w:r w:rsidRPr="00A5293F">
        <w:rPr>
          <w:rFonts w:ascii="Times New Roman" w:hAnsi="Times New Roman"/>
          <w:b/>
        </w:rPr>
        <w:t>NR</w:t>
      </w:r>
      <w:r w:rsidRPr="00A5293F">
        <w:rPr>
          <w:rFonts w:ascii="Times New Roman" w:hAnsi="Times New Roman"/>
          <w:b/>
          <w:sz w:val="16"/>
          <w:szCs w:val="16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 xml:space="preserve"> </w:t>
      </w:r>
      <w:r>
        <w:rPr>
          <w:rFonts w:ascii="Times New Roman" w:hAnsi="Times New Roman"/>
          <w:b/>
        </w:rPr>
        <w:t xml:space="preserve">   172  /    2020</w:t>
      </w:r>
    </w:p>
    <w:p w:rsidR="00611A28" w:rsidRDefault="00611A28" w:rsidP="00921BCC">
      <w:pPr>
        <w:jc w:val="center"/>
        <w:rPr>
          <w:rFonts w:ascii="Times New Roman" w:hAnsi="Times New Roman"/>
          <w:b/>
        </w:rPr>
      </w:pPr>
      <w:r w:rsidRPr="000A377F">
        <w:rPr>
          <w:rFonts w:ascii="Times New Roman" w:hAnsi="Times New Roman"/>
          <w:b/>
        </w:rPr>
        <w:t>Wójta Gminy Kamieniec Ząbkowicki</w:t>
      </w:r>
    </w:p>
    <w:p w:rsidR="00611A28" w:rsidRPr="00F04ECE" w:rsidRDefault="00611A28" w:rsidP="00921BCC">
      <w:pPr>
        <w:jc w:val="center"/>
        <w:rPr>
          <w:rFonts w:ascii="Times New Roman" w:hAnsi="Times New Roman"/>
          <w:b/>
        </w:rPr>
      </w:pPr>
      <w:r w:rsidRPr="00F04ECE">
        <w:rPr>
          <w:rFonts w:ascii="Times New Roman" w:hAnsi="Times New Roman"/>
          <w:b/>
        </w:rPr>
        <w:t>z dnia</w:t>
      </w:r>
      <w:r>
        <w:rPr>
          <w:rFonts w:ascii="Times New Roman" w:hAnsi="Times New Roman"/>
          <w:b/>
        </w:rPr>
        <w:t xml:space="preserve"> 14.05.2020</w:t>
      </w:r>
      <w:r w:rsidRPr="00F04ECE">
        <w:rPr>
          <w:rFonts w:ascii="Times New Roman" w:hAnsi="Times New Roman"/>
          <w:b/>
        </w:rPr>
        <w:t xml:space="preserve"> roku</w:t>
      </w:r>
    </w:p>
    <w:p w:rsidR="00611A28" w:rsidRPr="000A377F" w:rsidRDefault="00611A28" w:rsidP="00921BCC">
      <w:pPr>
        <w:jc w:val="center"/>
        <w:rPr>
          <w:rFonts w:ascii="Times New Roman" w:hAnsi="Times New Roman"/>
          <w:b/>
        </w:rPr>
      </w:pPr>
    </w:p>
    <w:p w:rsidR="00611A28" w:rsidRPr="001950DB" w:rsidRDefault="00611A28" w:rsidP="00921BCC">
      <w:pPr>
        <w:jc w:val="center"/>
        <w:rPr>
          <w:rFonts w:ascii="Times New Roman" w:hAnsi="Times New Roman"/>
          <w:b/>
        </w:rPr>
      </w:pPr>
      <w:r w:rsidRPr="001950DB">
        <w:rPr>
          <w:rFonts w:ascii="Times New Roman" w:hAnsi="Times New Roman"/>
          <w:b/>
        </w:rPr>
        <w:t>w sprawie powołania komisji przetargowej</w:t>
      </w:r>
    </w:p>
    <w:p w:rsidR="00611A28" w:rsidRDefault="00611A28" w:rsidP="00921BCC">
      <w:pPr>
        <w:rPr>
          <w:rFonts w:ascii="Times New Roman" w:hAnsi="Times New Roman"/>
          <w:b/>
        </w:rPr>
      </w:pPr>
    </w:p>
    <w:p w:rsidR="00611A28" w:rsidRPr="000A377F" w:rsidRDefault="00611A28" w:rsidP="00921BCC">
      <w:pPr>
        <w:rPr>
          <w:rFonts w:ascii="Times New Roman" w:hAnsi="Times New Roman"/>
          <w:b/>
        </w:rPr>
      </w:pPr>
    </w:p>
    <w:p w:rsidR="00611A28" w:rsidRPr="007429DC" w:rsidRDefault="00611A28" w:rsidP="00921BCC">
      <w:pPr>
        <w:jc w:val="both"/>
        <w:rPr>
          <w:rFonts w:cs="Arial"/>
        </w:rPr>
      </w:pPr>
      <w:r w:rsidRPr="00C55554">
        <w:rPr>
          <w:rFonts w:ascii="Times New Roman" w:hAnsi="Times New Roman"/>
          <w:sz w:val="22"/>
          <w:szCs w:val="22"/>
        </w:rPr>
        <w:t>Na podstawie  art. 21 ust. 1 ustawy z dnia 29 stycznia 2004 r. P</w:t>
      </w:r>
      <w:r>
        <w:rPr>
          <w:rFonts w:ascii="Times New Roman" w:hAnsi="Times New Roman"/>
          <w:sz w:val="22"/>
          <w:szCs w:val="22"/>
        </w:rPr>
        <w:t>rawo zamówień publicznych (tekst jednolity</w:t>
      </w:r>
      <w:r w:rsidRPr="00C55554">
        <w:rPr>
          <w:rFonts w:ascii="Times New Roman" w:hAnsi="Times New Roman"/>
          <w:sz w:val="22"/>
          <w:szCs w:val="22"/>
        </w:rPr>
        <w:t xml:space="preserve">  </w:t>
      </w:r>
      <w:r>
        <w:rPr>
          <w:rFonts w:ascii="Times New Roman" w:hAnsi="Times New Roman"/>
          <w:bCs/>
        </w:rPr>
        <w:t xml:space="preserve">Dz.U. z 2018 r.  1986 </w:t>
      </w:r>
      <w:r>
        <w:rPr>
          <w:rFonts w:ascii="Times New Roman" w:hAnsi="Times New Roman"/>
          <w:sz w:val="22"/>
          <w:szCs w:val="22"/>
        </w:rPr>
        <w:t xml:space="preserve"> z późn. zm.</w:t>
      </w:r>
      <w:r w:rsidRPr="00C55554">
        <w:rPr>
          <w:rFonts w:ascii="Times New Roman" w:hAnsi="Times New Roman"/>
          <w:sz w:val="22"/>
          <w:szCs w:val="22"/>
        </w:rPr>
        <w:t>) zarządzam, co następuje:</w:t>
      </w: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Pr="00C55554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 w:rsidRPr="00C55554">
        <w:rPr>
          <w:rFonts w:ascii="Times New Roman" w:hAnsi="Times New Roman"/>
          <w:sz w:val="22"/>
          <w:szCs w:val="22"/>
        </w:rPr>
        <w:t>§ 1</w:t>
      </w: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W zarządzeniu numer 189 / </w:t>
      </w:r>
      <w:r w:rsidRPr="00921BCC">
        <w:rPr>
          <w:rFonts w:ascii="Times New Roman" w:hAnsi="Times New Roman"/>
          <w:sz w:val="22"/>
          <w:szCs w:val="22"/>
        </w:rPr>
        <w:t>2019</w:t>
      </w:r>
      <w:r>
        <w:rPr>
          <w:rFonts w:ascii="Times New Roman" w:hAnsi="Times New Roman"/>
          <w:sz w:val="22"/>
          <w:szCs w:val="22"/>
        </w:rPr>
        <w:t xml:space="preserve"> </w:t>
      </w:r>
      <w:r w:rsidRPr="00921BCC">
        <w:rPr>
          <w:rFonts w:ascii="Times New Roman" w:hAnsi="Times New Roman"/>
          <w:sz w:val="22"/>
          <w:szCs w:val="22"/>
        </w:rPr>
        <w:t>z dnia 09.07.2019 roku</w:t>
      </w:r>
      <w:r>
        <w:rPr>
          <w:rFonts w:ascii="Times New Roman" w:hAnsi="Times New Roman"/>
          <w:sz w:val="22"/>
          <w:szCs w:val="22"/>
        </w:rPr>
        <w:t xml:space="preserve"> wykreśla się § 2.</w:t>
      </w: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§ 2</w:t>
      </w: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Tekst jednolity zarządzenia numer 189 / </w:t>
      </w:r>
      <w:r w:rsidRPr="00921BCC">
        <w:rPr>
          <w:rFonts w:ascii="Times New Roman" w:hAnsi="Times New Roman"/>
          <w:sz w:val="22"/>
          <w:szCs w:val="22"/>
        </w:rPr>
        <w:t>2019</w:t>
      </w:r>
      <w:r>
        <w:rPr>
          <w:rFonts w:ascii="Times New Roman" w:hAnsi="Times New Roman"/>
          <w:sz w:val="22"/>
          <w:szCs w:val="22"/>
        </w:rPr>
        <w:t xml:space="preserve"> </w:t>
      </w:r>
      <w:r w:rsidRPr="00921BCC">
        <w:rPr>
          <w:rFonts w:ascii="Times New Roman" w:hAnsi="Times New Roman"/>
          <w:sz w:val="22"/>
          <w:szCs w:val="22"/>
        </w:rPr>
        <w:t>z dnia 09.07.2019 roku</w:t>
      </w:r>
      <w:r>
        <w:rPr>
          <w:rFonts w:ascii="Times New Roman" w:hAnsi="Times New Roman"/>
          <w:sz w:val="22"/>
          <w:szCs w:val="22"/>
        </w:rPr>
        <w:t xml:space="preserve"> stanowi</w:t>
      </w:r>
      <w:r w:rsidRPr="00921BCC">
        <w:rPr>
          <w:rFonts w:ascii="Times New Roman" w:hAnsi="Times New Roman"/>
          <w:sz w:val="22"/>
          <w:szCs w:val="22"/>
        </w:rPr>
        <w:t xml:space="preserve"> załącznik nr 1 do niniejszego zarządzenia.</w:t>
      </w: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§3</w:t>
      </w: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 w:rsidRPr="006A5D83">
        <w:rPr>
          <w:rFonts w:ascii="Times New Roman" w:hAnsi="Times New Roman"/>
          <w:sz w:val="22"/>
          <w:szCs w:val="22"/>
        </w:rPr>
        <w:t>Zarządzenie wchodzi w życie z dniem podjęcia</w:t>
      </w:r>
      <w:r>
        <w:rPr>
          <w:rFonts w:ascii="Times New Roman" w:hAnsi="Times New Roman"/>
          <w:sz w:val="22"/>
          <w:szCs w:val="22"/>
        </w:rPr>
        <w:t>.</w:t>
      </w: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>
        <w:rPr>
          <w:noProof/>
        </w:rPr>
        <w:pict>
          <v:rect id="Prostokąt 1" o:spid="_x0000_s1026" style="position:absolute;left:0;text-align:left;margin-left:0;margin-top:-18.6pt;width:468pt;height:27pt;z-index:251658240;visibility:visible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">
            <v:textbox>
              <w:txbxContent>
                <w:p w:rsidR="00611A28" w:rsidRPr="00794F3F" w:rsidRDefault="00611A28" w:rsidP="00767063">
                  <w:pPr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       Załącznik nr 1. do zarządzenia nr   172 /2020 z dnia 14.05.2020r Wójta Gminy Kamieniec Ząbkowicki.</w:t>
                  </w:r>
                </w:p>
              </w:txbxContent>
            </v:textbox>
            <w10:wrap anchorx="margin"/>
          </v:rect>
        </w:pict>
      </w:r>
    </w:p>
    <w:p w:rsidR="00611A28" w:rsidRPr="00660C70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Pr="00660C70" w:rsidRDefault="00611A28" w:rsidP="00660C70">
      <w:pPr>
        <w:tabs>
          <w:tab w:val="center" w:pos="4479"/>
          <w:tab w:val="left" w:pos="7650"/>
          <w:tab w:val="left" w:pos="7680"/>
        </w:tabs>
        <w:jc w:val="center"/>
        <w:rPr>
          <w:rFonts w:ascii="Times New Roman" w:hAnsi="Times New Roman"/>
          <w:b/>
          <w:sz w:val="22"/>
          <w:szCs w:val="22"/>
        </w:rPr>
      </w:pPr>
      <w:r w:rsidRPr="00660C70">
        <w:rPr>
          <w:rFonts w:ascii="Times New Roman" w:hAnsi="Times New Roman"/>
          <w:b/>
          <w:sz w:val="22"/>
          <w:szCs w:val="22"/>
        </w:rPr>
        <w:t>Tekst jednolity ZARZĄDZENIA  NR 189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660C70">
        <w:rPr>
          <w:rFonts w:ascii="Times New Roman" w:hAnsi="Times New Roman"/>
          <w:b/>
          <w:sz w:val="22"/>
          <w:szCs w:val="22"/>
        </w:rPr>
        <w:t>/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660C70">
        <w:rPr>
          <w:rFonts w:ascii="Times New Roman" w:hAnsi="Times New Roman"/>
          <w:b/>
          <w:sz w:val="22"/>
          <w:szCs w:val="22"/>
        </w:rPr>
        <w:t>2019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660C70">
        <w:rPr>
          <w:rFonts w:ascii="Times New Roman" w:hAnsi="Times New Roman"/>
          <w:b/>
          <w:sz w:val="22"/>
          <w:szCs w:val="22"/>
        </w:rPr>
        <w:t>Wójta Gminy Kamieniec Ząbkowicki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br/>
      </w:r>
      <w:r w:rsidRPr="00660C70">
        <w:rPr>
          <w:rFonts w:ascii="Times New Roman" w:hAnsi="Times New Roman"/>
          <w:b/>
          <w:sz w:val="22"/>
          <w:szCs w:val="22"/>
        </w:rPr>
        <w:t>z dnia 09.07.2019</w:t>
      </w:r>
      <w:r>
        <w:rPr>
          <w:rFonts w:ascii="Times New Roman" w:hAnsi="Times New Roman"/>
          <w:b/>
          <w:sz w:val="22"/>
          <w:szCs w:val="22"/>
        </w:rPr>
        <w:t xml:space="preserve"> roku </w:t>
      </w:r>
      <w:r w:rsidRPr="00660C70">
        <w:rPr>
          <w:rFonts w:ascii="Times New Roman" w:hAnsi="Times New Roman"/>
          <w:b/>
          <w:sz w:val="22"/>
          <w:szCs w:val="22"/>
        </w:rPr>
        <w:t>w sprawie powołania komisji przetargowej</w:t>
      </w:r>
      <w:bookmarkStart w:id="0" w:name="_GoBack"/>
      <w:bookmarkEnd w:id="0"/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Pr="00EE44D7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 xml:space="preserve">§1 </w:t>
      </w:r>
    </w:p>
    <w:p w:rsidR="00611A28" w:rsidRPr="00EE44D7" w:rsidRDefault="00611A28" w:rsidP="00921BCC">
      <w:pPr>
        <w:pStyle w:val="BodyText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Powołuję z dniem 09.07.2019 r. komisję przetargową do przygotowania i przeprowadzenia postępowań o udzielenie zamówienia publicznego realizowanych w ramach programu: Interreg V-A Republika Czeska – Polska, Oś priorytetowa 2: Rozwój potencjału przyrodniczego i kulturowego na rzecz wspierania zatrudnienia  na zadania pod nazwą:</w:t>
      </w:r>
    </w:p>
    <w:p w:rsidR="00611A28" w:rsidRPr="00EE44D7" w:rsidRDefault="00611A28" w:rsidP="00921BCC">
      <w:pPr>
        <w:pStyle w:val="BodyText"/>
        <w:jc w:val="both"/>
        <w:rPr>
          <w:rFonts w:ascii="Times New Roman" w:hAnsi="Times New Roman"/>
          <w:b/>
          <w:sz w:val="22"/>
          <w:szCs w:val="22"/>
        </w:rPr>
      </w:pPr>
      <w:r w:rsidRPr="00EE44D7">
        <w:rPr>
          <w:rFonts w:ascii="Times New Roman" w:hAnsi="Times New Roman"/>
          <w:b/>
          <w:i/>
          <w:iCs/>
          <w:sz w:val="22"/>
          <w:szCs w:val="22"/>
        </w:rPr>
        <w:t>Szlak Marianny Orańskiej ścieżką rozwoju gmin polsko-czeskiego pogranicza</w:t>
      </w:r>
      <w:r w:rsidRPr="00EE44D7">
        <w:rPr>
          <w:rFonts w:ascii="Times New Roman" w:hAnsi="Times New Roman"/>
          <w:b/>
          <w:sz w:val="22"/>
          <w:szCs w:val="22"/>
        </w:rPr>
        <w:t xml:space="preserve">):  </w:t>
      </w:r>
    </w:p>
    <w:p w:rsidR="00611A28" w:rsidRPr="00EE44D7" w:rsidRDefault="00611A28" w:rsidP="00921BCC">
      <w:pPr>
        <w:pStyle w:val="Subtitle"/>
        <w:jc w:val="both"/>
        <w:rPr>
          <w:b w:val="0"/>
          <w:color w:val="000000"/>
          <w:sz w:val="22"/>
          <w:szCs w:val="22"/>
        </w:rPr>
      </w:pPr>
      <w:r w:rsidRPr="00EE44D7">
        <w:rPr>
          <w:b w:val="0"/>
          <w:color w:val="000000"/>
          <w:sz w:val="22"/>
          <w:szCs w:val="22"/>
        </w:rPr>
        <w:t xml:space="preserve">w skład którego wchodzą następujące postępowania  : </w:t>
      </w:r>
    </w:p>
    <w:p w:rsidR="00611A28" w:rsidRPr="00EE44D7" w:rsidRDefault="00611A28" w:rsidP="00921BCC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EE44D7">
        <w:rPr>
          <w:rFonts w:ascii="Times New Roman" w:hAnsi="Times New Roman"/>
          <w:b/>
          <w:bCs/>
          <w:color w:val="000000"/>
          <w:sz w:val="22"/>
          <w:szCs w:val="22"/>
        </w:rPr>
        <w:t>zarządzanie projektem</w:t>
      </w:r>
      <w:r w:rsidRPr="00EE44D7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611A28" w:rsidRPr="00EE44D7" w:rsidRDefault="00611A28" w:rsidP="00921BCC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EE44D7">
        <w:rPr>
          <w:rFonts w:ascii="Times New Roman" w:hAnsi="Times New Roman"/>
          <w:b/>
          <w:color w:val="000000"/>
          <w:sz w:val="22"/>
          <w:szCs w:val="22"/>
        </w:rPr>
        <w:t>p</w:t>
      </w:r>
      <w:r w:rsidRPr="00EE44D7">
        <w:rPr>
          <w:rFonts w:ascii="Times New Roman" w:hAnsi="Times New Roman"/>
          <w:b/>
          <w:bCs/>
          <w:color w:val="000000"/>
          <w:sz w:val="22"/>
          <w:szCs w:val="22"/>
        </w:rPr>
        <w:t>romocja projektu</w:t>
      </w:r>
      <w:r w:rsidRPr="00EE44D7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611A28" w:rsidRPr="00EE44D7" w:rsidRDefault="00611A28" w:rsidP="00921BCC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EE44D7">
        <w:rPr>
          <w:rFonts w:ascii="Times New Roman" w:hAnsi="Times New Roman"/>
          <w:b/>
          <w:bCs/>
          <w:color w:val="000000"/>
          <w:sz w:val="22"/>
          <w:szCs w:val="22"/>
        </w:rPr>
        <w:t>aplikacja mobilna</w:t>
      </w:r>
      <w:r w:rsidRPr="00EE44D7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611A28" w:rsidRPr="00EE44D7" w:rsidRDefault="00611A28" w:rsidP="00921BCC">
      <w:pPr>
        <w:numPr>
          <w:ilvl w:val="0"/>
          <w:numId w:val="5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EE44D7">
        <w:rPr>
          <w:rFonts w:ascii="Times New Roman" w:hAnsi="Times New Roman"/>
          <w:b/>
          <w:bCs/>
          <w:color w:val="000000"/>
          <w:sz w:val="22"/>
          <w:szCs w:val="22"/>
        </w:rPr>
        <w:t>roboty budowlane</w:t>
      </w:r>
      <w:r w:rsidRPr="00EE44D7">
        <w:rPr>
          <w:rFonts w:ascii="Times New Roman" w:hAnsi="Times New Roman"/>
          <w:color w:val="000000"/>
          <w:sz w:val="22"/>
          <w:szCs w:val="22"/>
        </w:rPr>
        <w:t xml:space="preserve"> ( rewitalizacja oficyny stajni)</w:t>
      </w:r>
    </w:p>
    <w:p w:rsidR="00611A28" w:rsidRPr="00EE44D7" w:rsidRDefault="00611A28" w:rsidP="00921BCC">
      <w:pPr>
        <w:numPr>
          <w:ilvl w:val="0"/>
          <w:numId w:val="5"/>
        </w:numPr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EE44D7">
        <w:rPr>
          <w:rFonts w:ascii="Times New Roman" w:hAnsi="Times New Roman"/>
          <w:b/>
          <w:color w:val="000000"/>
          <w:sz w:val="22"/>
          <w:szCs w:val="22"/>
        </w:rPr>
        <w:t>wyłonienie inspektora nadzoru budowlanego</w:t>
      </w:r>
    </w:p>
    <w:p w:rsidR="00611A28" w:rsidRPr="00EE44D7" w:rsidRDefault="00611A28" w:rsidP="00921BCC">
      <w:pPr>
        <w:tabs>
          <w:tab w:val="left" w:pos="2340"/>
        </w:tabs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Komisja w składzie:</w:t>
      </w:r>
      <w:r w:rsidRPr="00EE44D7">
        <w:rPr>
          <w:rFonts w:ascii="Times New Roman" w:hAnsi="Times New Roman"/>
          <w:sz w:val="22"/>
          <w:szCs w:val="22"/>
        </w:rPr>
        <w:tab/>
      </w:r>
    </w:p>
    <w:p w:rsidR="00611A28" w:rsidRPr="00EE44D7" w:rsidRDefault="00611A28" w:rsidP="00921BCC">
      <w:pPr>
        <w:numPr>
          <w:ilvl w:val="0"/>
          <w:numId w:val="1"/>
        </w:numPr>
        <w:spacing w:line="36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Przewodniczący komisji: Urszula Olechowska</w:t>
      </w:r>
    </w:p>
    <w:p w:rsidR="00611A28" w:rsidRPr="00EE44D7" w:rsidRDefault="00611A28" w:rsidP="00921BCC">
      <w:pPr>
        <w:numPr>
          <w:ilvl w:val="0"/>
          <w:numId w:val="1"/>
        </w:numPr>
        <w:spacing w:line="36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Członek komisji:              Jacek Rozumek</w:t>
      </w:r>
    </w:p>
    <w:p w:rsidR="00611A28" w:rsidRDefault="00611A28" w:rsidP="00767063">
      <w:pPr>
        <w:spacing w:line="360" w:lineRule="auto"/>
        <w:ind w:left="1080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ab/>
      </w:r>
      <w:r w:rsidRPr="00EE44D7">
        <w:rPr>
          <w:rFonts w:ascii="Times New Roman" w:hAnsi="Times New Roman"/>
          <w:sz w:val="22"/>
          <w:szCs w:val="22"/>
        </w:rPr>
        <w:t xml:space="preserve">Członek komisji               Piotr Aftarczuk </w:t>
      </w:r>
    </w:p>
    <w:p w:rsidR="00611A28" w:rsidRPr="00EE44D7" w:rsidRDefault="00611A28" w:rsidP="00767063">
      <w:pPr>
        <w:spacing w:line="360" w:lineRule="auto"/>
        <w:ind w:left="1080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ab/>
      </w:r>
      <w:r w:rsidRPr="00EE44D7">
        <w:rPr>
          <w:rFonts w:ascii="Times New Roman" w:hAnsi="Times New Roman"/>
          <w:sz w:val="22"/>
          <w:szCs w:val="22"/>
        </w:rPr>
        <w:t>Sekretarz komisji:            Marian Ziemczonek</w:t>
      </w:r>
    </w:p>
    <w:p w:rsidR="00611A28" w:rsidRPr="00EE44D7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§ 2</w:t>
      </w:r>
    </w:p>
    <w:p w:rsidR="00611A28" w:rsidRPr="00EE44D7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(wykr</w:t>
      </w:r>
      <w:r>
        <w:rPr>
          <w:rFonts w:ascii="Times New Roman" w:hAnsi="Times New Roman"/>
          <w:sz w:val="22"/>
          <w:szCs w:val="22"/>
        </w:rPr>
        <w:t>e</w:t>
      </w:r>
      <w:r w:rsidRPr="00EE44D7">
        <w:rPr>
          <w:rFonts w:ascii="Times New Roman" w:hAnsi="Times New Roman"/>
          <w:sz w:val="22"/>
          <w:szCs w:val="22"/>
        </w:rPr>
        <w:t>ślone)</w:t>
      </w:r>
    </w:p>
    <w:p w:rsidR="00611A28" w:rsidRPr="00EE44D7" w:rsidRDefault="00611A28" w:rsidP="00921BCC">
      <w:pPr>
        <w:rPr>
          <w:rFonts w:ascii="Times New Roman" w:hAnsi="Times New Roman"/>
          <w:sz w:val="22"/>
          <w:szCs w:val="22"/>
        </w:rPr>
      </w:pPr>
    </w:p>
    <w:p w:rsidR="00611A28" w:rsidRPr="00EE44D7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§ 3</w:t>
      </w:r>
    </w:p>
    <w:p w:rsidR="00611A28" w:rsidRPr="00EE44D7" w:rsidRDefault="00611A28" w:rsidP="00921BCC">
      <w:p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Do zadań przewodniczącego komisji należy w szczególności:</w:t>
      </w:r>
    </w:p>
    <w:p w:rsidR="00611A28" w:rsidRPr="00EE44D7" w:rsidRDefault="00611A28" w:rsidP="00921BCC">
      <w:pPr>
        <w:rPr>
          <w:rFonts w:ascii="Times New Roman" w:hAnsi="Times New Roman"/>
          <w:sz w:val="22"/>
          <w:szCs w:val="22"/>
        </w:rPr>
      </w:pPr>
    </w:p>
    <w:p w:rsidR="00611A28" w:rsidRPr="00EE44D7" w:rsidRDefault="00611A28" w:rsidP="00921BCC">
      <w:p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 xml:space="preserve">      1)   przeprowadzenie posiedzenia komisji dotyczącego otwarcia ofert.</w:t>
      </w:r>
    </w:p>
    <w:p w:rsidR="00611A28" w:rsidRPr="00EE44D7" w:rsidRDefault="00611A28" w:rsidP="00921BCC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nadzorowanie przebiegu oceny ofert przez członków komisji,</w:t>
      </w:r>
    </w:p>
    <w:p w:rsidR="00611A28" w:rsidRPr="00EE44D7" w:rsidRDefault="00611A28" w:rsidP="00921BCC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dokonanie oceny merytorycznej ofert.</w:t>
      </w:r>
    </w:p>
    <w:p w:rsidR="00611A28" w:rsidRPr="00EE44D7" w:rsidRDefault="00611A28" w:rsidP="00921BCC">
      <w:pPr>
        <w:pStyle w:val="BodyText"/>
        <w:jc w:val="both"/>
        <w:rPr>
          <w:rFonts w:ascii="Times New Roman" w:hAnsi="Times New Roman"/>
          <w:b/>
          <w:sz w:val="22"/>
          <w:szCs w:val="22"/>
        </w:rPr>
      </w:pPr>
    </w:p>
    <w:p w:rsidR="00611A28" w:rsidRPr="00EE44D7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§ 4</w:t>
      </w:r>
    </w:p>
    <w:p w:rsidR="00611A28" w:rsidRPr="00EE44D7" w:rsidRDefault="00611A28" w:rsidP="00921BCC">
      <w:p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Do zadań sekretarza należy sprawdzenie w szczególności: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ustalenia wartości przedmiotu zamówienia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opracowanej specyfikacji istotnych warunków zamówienia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opracowanej specyfikacji technicznej wykonania i odbioru robót budowlanych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opracowanego opisu przedmiotu zamówienia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prawidłowości  projektów i odpowiednich wniosków, ogłoszeń i pism niezbędnych do przygotowania i przeprowadzenia postępowania.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sporządzenie protokołu postępowania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 xml:space="preserve">wstępne dokonanie oceny dokumentów załączonych do ofert przez wykonawców pod kątem spełniania wymagań formalnych i warunków udziału w postępowaniu. 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wstępne dokonanie oceny merytorycznej ofert.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 xml:space="preserve">wstępne dokonanie oceny ofert pod kątem wymagań dotyczących przedmiotu zamówienia 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 xml:space="preserve"> wstępne dokonanie oceny sytuacji wykonawców pod kątem spełnienia wymagań ekonomicznych i finansowych.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 xml:space="preserve"> wstępne dokonanie oceny ofert pod względem rachunkowym, w tym terminów i warunków realizacji umowy ,gwarancji i płatności</w:t>
      </w:r>
    </w:p>
    <w:p w:rsidR="00611A28" w:rsidRPr="00EE44D7" w:rsidRDefault="00611A28" w:rsidP="00921BCC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 xml:space="preserve">wstępne dokonanie oceny oferty wykonawców pod kątem spełnienia przez nich wymagań formalno prawnych.  </w:t>
      </w:r>
    </w:p>
    <w:p w:rsidR="00611A28" w:rsidRPr="00EE44D7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Pr="00EE44D7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§ 5</w:t>
      </w:r>
    </w:p>
    <w:p w:rsidR="00611A28" w:rsidRPr="00EE44D7" w:rsidRDefault="00611A28" w:rsidP="00921BCC">
      <w:p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Do zadań członka komisji, o którym mowa w § 1 pkt .2-4 należy w szczególności:</w:t>
      </w:r>
    </w:p>
    <w:p w:rsidR="00611A28" w:rsidRPr="00EE44D7" w:rsidRDefault="00611A28" w:rsidP="00921BCC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Pomoc merytoryczna i techniczna sekretarzowi komisji przy :</w:t>
      </w:r>
    </w:p>
    <w:p w:rsidR="00611A28" w:rsidRPr="00EE44D7" w:rsidRDefault="00611A28" w:rsidP="00921BCC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- ustalenie wartości przedmiotu zamówienia</w:t>
      </w:r>
    </w:p>
    <w:p w:rsidR="00611A28" w:rsidRPr="00EE44D7" w:rsidRDefault="00611A28" w:rsidP="00921BCC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- opracowanie specyfikacji istotnych warunków zamówienia</w:t>
      </w:r>
    </w:p>
    <w:p w:rsidR="00611A28" w:rsidRPr="00EE44D7" w:rsidRDefault="00611A28" w:rsidP="00921BCC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- opracowanie specyfikacji technicznej wykonania i odbioru robót budowlanych</w:t>
      </w:r>
    </w:p>
    <w:p w:rsidR="00611A28" w:rsidRPr="00EE44D7" w:rsidRDefault="00611A28" w:rsidP="00921BCC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- opracowanie opisu przedmiotu zamówienia</w:t>
      </w:r>
    </w:p>
    <w:p w:rsidR="00611A28" w:rsidRPr="00EE44D7" w:rsidRDefault="00611A28" w:rsidP="00921BCC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- przygotowanie projektów odpowiednich wniosków, ogłoszeń i pism niezbędnych do</w:t>
      </w:r>
    </w:p>
    <w:p w:rsidR="00611A28" w:rsidRPr="00EE44D7" w:rsidRDefault="00611A28" w:rsidP="00921BCC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 xml:space="preserve">  przygotowania i przeprowadzenia postępowania.</w:t>
      </w:r>
    </w:p>
    <w:p w:rsidR="00611A28" w:rsidRPr="00EE44D7" w:rsidRDefault="00611A28" w:rsidP="00921BCC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- sporządzenie protokołu postępowania</w:t>
      </w:r>
    </w:p>
    <w:p w:rsidR="00611A28" w:rsidRPr="00EE44D7" w:rsidRDefault="00611A28" w:rsidP="00921BCC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dokonanie oceny sytuacji wykonawców pod kątem spełnienia wymagań ekonomicznych i finansowych,</w:t>
      </w:r>
    </w:p>
    <w:p w:rsidR="00611A28" w:rsidRPr="00EE44D7" w:rsidRDefault="00611A28" w:rsidP="00921BCC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dokonanie oceny ofert pod względem rachunkowym, w tym terminów i warunków realizacji  umowy, gwarancji i płatności,</w:t>
      </w:r>
    </w:p>
    <w:p w:rsidR="00611A28" w:rsidRPr="00EE44D7" w:rsidRDefault="00611A28" w:rsidP="00921BCC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dokonanie oceny wykonawców pod kątem spełnienia przez nich wymagań formalno – prawnych,</w:t>
      </w:r>
    </w:p>
    <w:p w:rsidR="00611A28" w:rsidRPr="00EE44D7" w:rsidRDefault="00611A28" w:rsidP="00921BCC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dokonanie oceny merytorycznej ofert;</w:t>
      </w:r>
    </w:p>
    <w:p w:rsidR="00611A28" w:rsidRPr="00EE44D7" w:rsidRDefault="00611A28" w:rsidP="00921BCC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dokonanie oceny dokumentów załączonych do ofert przez wykonawców pod kątem spełnienia wymagań formalnych</w:t>
      </w:r>
    </w:p>
    <w:p w:rsidR="00611A28" w:rsidRPr="00EE44D7" w:rsidRDefault="00611A28" w:rsidP="00921BCC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dokonanie oceny ofert pod kątem wymagań dotyczących przedmiotu zamówienia</w:t>
      </w:r>
    </w:p>
    <w:p w:rsidR="00611A28" w:rsidRPr="00EE44D7" w:rsidRDefault="00611A28" w:rsidP="00921BCC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ocena spełnienia przez wykonawców warunków udziału w postępowaniu</w:t>
      </w:r>
    </w:p>
    <w:p w:rsidR="00611A28" w:rsidRPr="00EE44D7" w:rsidRDefault="00611A28" w:rsidP="00921BCC">
      <w:pPr>
        <w:ind w:left="720"/>
        <w:rPr>
          <w:rFonts w:ascii="Times New Roman" w:hAnsi="Times New Roman"/>
          <w:sz w:val="22"/>
          <w:szCs w:val="22"/>
        </w:rPr>
      </w:pPr>
    </w:p>
    <w:p w:rsidR="00611A28" w:rsidRPr="00EE44D7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§ 6</w:t>
      </w:r>
    </w:p>
    <w:p w:rsidR="00611A28" w:rsidRPr="00EE44D7" w:rsidRDefault="00611A28" w:rsidP="00921BCC">
      <w:p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Do zadań członka komisji, o którym mowa w § 1 pkt.. 2 należy w szczególności zastępowanie sekretarza komisji podczas jego nieobecności w pracy spowodowanej m.in. chorobą, urlopem, innymi zdarzeniami losowymi ( w kolejności członek komisji ,o  którym  mowa  w § 1 pkt 2 ,a w razie jego usprawiedliwionej nieobecności w pracy, członek komisji, o którym mowa w § 1 pkt 3).</w:t>
      </w:r>
    </w:p>
    <w:p w:rsidR="00611A28" w:rsidRPr="00EE44D7" w:rsidRDefault="00611A28" w:rsidP="00921BCC">
      <w:pPr>
        <w:jc w:val="center"/>
        <w:rPr>
          <w:rFonts w:ascii="Times New Roman" w:hAnsi="Times New Roman"/>
          <w:sz w:val="22"/>
          <w:szCs w:val="22"/>
        </w:rPr>
      </w:pPr>
    </w:p>
    <w:p w:rsidR="00611A28" w:rsidRPr="00EE44D7" w:rsidRDefault="00611A28" w:rsidP="00921BCC">
      <w:pPr>
        <w:jc w:val="center"/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§ 7</w:t>
      </w:r>
    </w:p>
    <w:p w:rsidR="00611A28" w:rsidRPr="00EE44D7" w:rsidRDefault="00611A28" w:rsidP="00921BCC">
      <w:pPr>
        <w:rPr>
          <w:rFonts w:ascii="Times New Roman" w:hAnsi="Times New Roman"/>
          <w:sz w:val="22"/>
          <w:szCs w:val="22"/>
        </w:rPr>
      </w:pPr>
      <w:r w:rsidRPr="00EE44D7">
        <w:rPr>
          <w:rFonts w:ascii="Times New Roman" w:hAnsi="Times New Roman"/>
          <w:sz w:val="22"/>
          <w:szCs w:val="22"/>
        </w:rPr>
        <w:t>Szczegółowe zadania komisji przetargowej oraz tryb jej pracy określa regulamin pracy komisji przetargowej stanowiący załącznik nr 1 do niniejszego zarządzenia.</w:t>
      </w:r>
    </w:p>
    <w:p w:rsidR="00611A28" w:rsidRDefault="00611A28"/>
    <w:sectPr w:rsidR="00611A28" w:rsidSect="00477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048F6"/>
    <w:multiLevelType w:val="hybridMultilevel"/>
    <w:tmpl w:val="8D28BB7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9D6A27"/>
    <w:multiLevelType w:val="hybridMultilevel"/>
    <w:tmpl w:val="52FACD9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B29774A"/>
    <w:multiLevelType w:val="hybridMultilevel"/>
    <w:tmpl w:val="4E045CF4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4A684CFD"/>
    <w:multiLevelType w:val="hybridMultilevel"/>
    <w:tmpl w:val="78FE3E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DA33DE1"/>
    <w:multiLevelType w:val="hybridMultilevel"/>
    <w:tmpl w:val="E45C2CC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5A67"/>
    <w:rsid w:val="000A377F"/>
    <w:rsid w:val="001950DB"/>
    <w:rsid w:val="001A2D5B"/>
    <w:rsid w:val="001D2A03"/>
    <w:rsid w:val="00367440"/>
    <w:rsid w:val="00451018"/>
    <w:rsid w:val="00477525"/>
    <w:rsid w:val="004B3B1A"/>
    <w:rsid w:val="004D3FAC"/>
    <w:rsid w:val="00611A28"/>
    <w:rsid w:val="00660C70"/>
    <w:rsid w:val="006A5D83"/>
    <w:rsid w:val="007429DC"/>
    <w:rsid w:val="00767063"/>
    <w:rsid w:val="00794F3F"/>
    <w:rsid w:val="00895EBC"/>
    <w:rsid w:val="00921BCC"/>
    <w:rsid w:val="00973DAE"/>
    <w:rsid w:val="009A7A82"/>
    <w:rsid w:val="00A40455"/>
    <w:rsid w:val="00A5293F"/>
    <w:rsid w:val="00B202C0"/>
    <w:rsid w:val="00B265FB"/>
    <w:rsid w:val="00BB2AC4"/>
    <w:rsid w:val="00C523A9"/>
    <w:rsid w:val="00C55554"/>
    <w:rsid w:val="00D75A67"/>
    <w:rsid w:val="00EE44D7"/>
    <w:rsid w:val="00F04ECE"/>
    <w:rsid w:val="00F73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BCC"/>
    <w:rPr>
      <w:rFonts w:ascii="Verdana" w:eastAsia="Times New Roman" w:hAnsi="Verdana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21BCC"/>
    <w:rPr>
      <w:rFonts w:ascii="Arial Narrow" w:hAnsi="Arial Narrow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21BCC"/>
    <w:rPr>
      <w:rFonts w:ascii="Arial Narrow" w:hAnsi="Arial Narrow" w:cs="Times New Roman"/>
      <w:sz w:val="20"/>
      <w:szCs w:val="20"/>
      <w:lang w:eastAsia="pl-PL"/>
    </w:rPr>
  </w:style>
  <w:style w:type="paragraph" w:styleId="Subtitle">
    <w:name w:val="Subtitle"/>
    <w:basedOn w:val="Normal"/>
    <w:link w:val="SubtitleChar"/>
    <w:uiPriority w:val="99"/>
    <w:qFormat/>
    <w:rsid w:val="00921BCC"/>
    <w:pPr>
      <w:jc w:val="center"/>
    </w:pPr>
    <w:rPr>
      <w:rFonts w:ascii="Times New Roman" w:hAnsi="Times New Roman"/>
      <w:b/>
      <w:bCs/>
      <w:sz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21BCC"/>
    <w:rPr>
      <w:rFonts w:ascii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644</Words>
  <Characters>3866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 NR     172  /    2020</dc:title>
  <dc:subject/>
  <dc:creator>Łukasz Funka</dc:creator>
  <cp:keywords/>
  <dc:description/>
  <cp:lastModifiedBy>ldudzic</cp:lastModifiedBy>
  <cp:revision>3</cp:revision>
  <cp:lastPrinted>2020-05-14T12:06:00Z</cp:lastPrinted>
  <dcterms:created xsi:type="dcterms:W3CDTF">2020-05-21T11:32:00Z</dcterms:created>
  <dcterms:modified xsi:type="dcterms:W3CDTF">2020-05-21T11:33:00Z</dcterms:modified>
</cp:coreProperties>
</file>