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60" w:rsidRPr="00FB4F49" w:rsidRDefault="00EF5860" w:rsidP="00FF7C22">
      <w:pPr>
        <w:jc w:val="center"/>
        <w:rPr>
          <w:b/>
        </w:rPr>
      </w:pPr>
      <w:r w:rsidRPr="00FB4F49">
        <w:rPr>
          <w:b/>
        </w:rPr>
        <w:t xml:space="preserve">ZARZĄDZENIE NR </w:t>
      </w:r>
      <w:r w:rsidR="00B77104">
        <w:rPr>
          <w:b/>
        </w:rPr>
        <w:t>176</w:t>
      </w:r>
      <w:r w:rsidR="00AD6CAA" w:rsidRPr="003E492B">
        <w:rPr>
          <w:b/>
        </w:rPr>
        <w:t>/</w:t>
      </w:r>
      <w:r w:rsidR="00AD6CAA">
        <w:rPr>
          <w:b/>
        </w:rPr>
        <w:t>2020</w:t>
      </w:r>
    </w:p>
    <w:p w:rsidR="00EF5860" w:rsidRPr="00FB4F49" w:rsidRDefault="00EF5860" w:rsidP="00FF7C22">
      <w:pPr>
        <w:jc w:val="center"/>
        <w:rPr>
          <w:b/>
        </w:rPr>
      </w:pPr>
      <w:r w:rsidRPr="00FB4F49">
        <w:rPr>
          <w:b/>
        </w:rPr>
        <w:t>Wójta Gminy Kamieniec Ząbkowicki</w:t>
      </w:r>
    </w:p>
    <w:p w:rsidR="00EF5860" w:rsidRDefault="008E1D90" w:rsidP="00FF7C22">
      <w:pPr>
        <w:jc w:val="center"/>
        <w:rPr>
          <w:b/>
        </w:rPr>
      </w:pPr>
      <w:r>
        <w:rPr>
          <w:b/>
        </w:rPr>
        <w:t xml:space="preserve">z dnia </w:t>
      </w:r>
      <w:r w:rsidR="00B77104">
        <w:rPr>
          <w:b/>
        </w:rPr>
        <w:t>22</w:t>
      </w:r>
      <w:r w:rsidR="00D01E28" w:rsidRPr="003E492B">
        <w:rPr>
          <w:b/>
        </w:rPr>
        <w:t>.0</w:t>
      </w:r>
      <w:r w:rsidR="00B77104">
        <w:rPr>
          <w:b/>
        </w:rPr>
        <w:t>5</w:t>
      </w:r>
      <w:r w:rsidR="00F07377" w:rsidRPr="003E492B">
        <w:rPr>
          <w:b/>
        </w:rPr>
        <w:t>.</w:t>
      </w:r>
      <w:r w:rsidR="00B975F5">
        <w:rPr>
          <w:b/>
        </w:rPr>
        <w:t xml:space="preserve"> </w:t>
      </w:r>
      <w:r w:rsidR="00AD6CAA">
        <w:rPr>
          <w:b/>
        </w:rPr>
        <w:t>2020</w:t>
      </w:r>
      <w:r w:rsidR="00EF5860" w:rsidRPr="00FB4F49">
        <w:rPr>
          <w:b/>
        </w:rPr>
        <w:t xml:space="preserve"> r.</w:t>
      </w:r>
    </w:p>
    <w:p w:rsidR="00EF5860" w:rsidRPr="00FB4F49" w:rsidRDefault="00EF5860" w:rsidP="00FF7C22">
      <w:pPr>
        <w:rPr>
          <w:b/>
        </w:rPr>
      </w:pPr>
    </w:p>
    <w:p w:rsidR="00EF5860" w:rsidRPr="00FB4F49" w:rsidRDefault="00EF5860" w:rsidP="00FF7C22">
      <w:pPr>
        <w:jc w:val="both"/>
        <w:rPr>
          <w:b/>
        </w:rPr>
      </w:pPr>
      <w:r w:rsidRPr="00FB4F49">
        <w:rPr>
          <w:b/>
        </w:rPr>
        <w:t xml:space="preserve">w sprawie: przygotowania projektów uchwał Rady Gminy Kamieniec Ząbkowicki </w:t>
      </w:r>
    </w:p>
    <w:p w:rsidR="00EF5860" w:rsidRPr="00FB4F49" w:rsidRDefault="00EF5860" w:rsidP="00FF7C22">
      <w:pPr>
        <w:jc w:val="both"/>
      </w:pPr>
    </w:p>
    <w:p w:rsidR="00EF5860" w:rsidRPr="00FB4F49" w:rsidRDefault="00EF5860" w:rsidP="00FF7C22">
      <w:pPr>
        <w:jc w:val="both"/>
      </w:pPr>
      <w:r w:rsidRPr="00FB4F49">
        <w:t xml:space="preserve">Na podstawie art. 30, ust. 2, pkt. 1 ustawy z dnia 8 marca 1990 roku o samorządzie gminnym ( Dz. U. </w:t>
      </w:r>
      <w:r w:rsidR="003E492B">
        <w:t>2020 r. poz. 713</w:t>
      </w:r>
      <w:r w:rsidRPr="00FB4F49">
        <w:t xml:space="preserve">) </w:t>
      </w:r>
    </w:p>
    <w:p w:rsidR="00EF5860" w:rsidRPr="00FB4F49" w:rsidRDefault="00EF5860" w:rsidP="00FF7C22">
      <w:pPr>
        <w:jc w:val="both"/>
      </w:pPr>
      <w:r w:rsidRPr="00FB4F49">
        <w:t xml:space="preserve">                                                   </w:t>
      </w:r>
      <w:r w:rsidRPr="00FB4F49">
        <w:rPr>
          <w:b/>
        </w:rPr>
        <w:t>zarządzam co następuje:</w:t>
      </w:r>
      <w:r w:rsidRPr="00FB4F49">
        <w:t xml:space="preserve"> </w:t>
      </w:r>
    </w:p>
    <w:p w:rsidR="00EF5860" w:rsidRPr="00FB4F49" w:rsidRDefault="00EF5860" w:rsidP="00FF7C22">
      <w:pPr>
        <w:jc w:val="both"/>
      </w:pPr>
    </w:p>
    <w:p w:rsidR="00EF5860" w:rsidRPr="00FB4F49" w:rsidRDefault="00EF5860" w:rsidP="00260603">
      <w:pPr>
        <w:jc w:val="center"/>
        <w:rPr>
          <w:b/>
        </w:rPr>
      </w:pPr>
      <w:r w:rsidRPr="00FB4F49">
        <w:rPr>
          <w:b/>
        </w:rPr>
        <w:t>§ 1</w:t>
      </w:r>
    </w:p>
    <w:p w:rsidR="00EF5860" w:rsidRDefault="00EF5860" w:rsidP="00DD4742">
      <w:pPr>
        <w:pStyle w:val="Akapitzlist"/>
        <w:numPr>
          <w:ilvl w:val="0"/>
          <w:numId w:val="1"/>
        </w:numPr>
        <w:jc w:val="both"/>
      </w:pPr>
      <w:r w:rsidRPr="00901CC7">
        <w:t>Ustala się ostateczną treść projektów uchwał, kt</w:t>
      </w:r>
      <w:r>
        <w:t xml:space="preserve">óre </w:t>
      </w:r>
      <w:r w:rsidR="006373C3">
        <w:t>wnie</w:t>
      </w:r>
      <w:r w:rsidR="003A45CF">
        <w:t xml:space="preserve">sione będą pod obrady </w:t>
      </w:r>
      <w:r w:rsidR="002B1A35">
        <w:t>X</w:t>
      </w:r>
      <w:r w:rsidR="00D01E28">
        <w:t>I</w:t>
      </w:r>
      <w:r w:rsidR="00B77104">
        <w:t>X</w:t>
      </w:r>
      <w:r w:rsidR="00D01E28">
        <w:t xml:space="preserve"> </w:t>
      </w:r>
      <w:r w:rsidRPr="00901CC7">
        <w:t xml:space="preserve">Sesji Rady Gminy: </w:t>
      </w:r>
    </w:p>
    <w:p w:rsidR="00C218B0" w:rsidRDefault="00C218B0" w:rsidP="00C218B0">
      <w:pPr>
        <w:pStyle w:val="Akapitzlist"/>
        <w:jc w:val="both"/>
      </w:pPr>
    </w:p>
    <w:p w:rsidR="00F07377" w:rsidRDefault="006C79B8" w:rsidP="00F07377">
      <w:pPr>
        <w:jc w:val="both"/>
      </w:pPr>
      <w:r w:rsidRPr="009B0C8F">
        <w:t>1)</w:t>
      </w:r>
      <w:r w:rsidR="00F07377" w:rsidRPr="00674A5D">
        <w:t xml:space="preserve"> w sprawie wprowadzenia zmian w wieloletniej prognozie finansowej Gminy Kamieniec Ząbkowicki </w:t>
      </w:r>
    </w:p>
    <w:p w:rsidR="003E492B" w:rsidRDefault="00B77104" w:rsidP="003E492B">
      <w:pPr>
        <w:jc w:val="both"/>
      </w:pPr>
      <w:r>
        <w:t>2</w:t>
      </w:r>
      <w:r w:rsidR="003E492B">
        <w:t xml:space="preserve">) w sprawie wprowadzenia zmian w budżecie gminy na rok 2020 </w:t>
      </w:r>
    </w:p>
    <w:p w:rsidR="00B77104" w:rsidRDefault="00B77104" w:rsidP="00B77104">
      <w:pPr>
        <w:ind w:left="-180"/>
      </w:pPr>
      <w:r>
        <w:t xml:space="preserve">   3</w:t>
      </w:r>
      <w:r w:rsidR="003E492B">
        <w:t xml:space="preserve">) </w:t>
      </w:r>
      <w:bookmarkStart w:id="0" w:name="bookmark5"/>
      <w:r w:rsidRPr="00EE4EA9">
        <w:t xml:space="preserve">w sprawie zasad i trybu udzielania dotacji na dofinansowanie kosztów budowy </w:t>
      </w:r>
      <w:r>
        <w:t xml:space="preserve">  </w:t>
      </w:r>
    </w:p>
    <w:p w:rsidR="00B77104" w:rsidRPr="00362433" w:rsidRDefault="00B77104" w:rsidP="00B77104">
      <w:pPr>
        <w:ind w:left="-180"/>
        <w:rPr>
          <w:rStyle w:val="Nagwek5"/>
          <w:b w:val="0"/>
          <w:bCs w:val="0"/>
          <w:shd w:val="clear" w:color="auto" w:fill="auto"/>
        </w:rPr>
      </w:pPr>
      <w:r>
        <w:t xml:space="preserve">       </w:t>
      </w:r>
      <w:r w:rsidRPr="00EE4EA9">
        <w:t>indywidualnych</w:t>
      </w:r>
      <w:r w:rsidRPr="00EE4EA9">
        <w:rPr>
          <w:rStyle w:val="Nagwek5"/>
          <w:b w:val="0"/>
          <w:bCs w:val="0"/>
        </w:rPr>
        <w:t xml:space="preserve"> ujęć</w:t>
      </w:r>
      <w:bookmarkEnd w:id="0"/>
      <w:r>
        <w:rPr>
          <w:rStyle w:val="Nagwek5"/>
          <w:b w:val="0"/>
          <w:bCs w:val="0"/>
        </w:rPr>
        <w:t xml:space="preserve"> </w:t>
      </w:r>
      <w:bookmarkStart w:id="1" w:name="bookmark6"/>
      <w:r w:rsidRPr="00EE4EA9">
        <w:t>wody na terenie Gminy</w:t>
      </w:r>
      <w:r w:rsidRPr="00EE4EA9">
        <w:rPr>
          <w:rStyle w:val="Nagwek5"/>
          <w:b w:val="0"/>
          <w:bCs w:val="0"/>
        </w:rPr>
        <w:t xml:space="preserve"> </w:t>
      </w:r>
      <w:r>
        <w:rPr>
          <w:rStyle w:val="Nagwek5"/>
          <w:b w:val="0"/>
          <w:bCs w:val="0"/>
        </w:rPr>
        <w:t xml:space="preserve">Kamieniec </w:t>
      </w:r>
      <w:r w:rsidRPr="00EE4EA9">
        <w:rPr>
          <w:rStyle w:val="Nagwek5"/>
          <w:b w:val="0"/>
          <w:bCs w:val="0"/>
        </w:rPr>
        <w:t>Ząbkowicki.</w:t>
      </w:r>
      <w:bookmarkEnd w:id="1"/>
    </w:p>
    <w:p w:rsidR="003E492B" w:rsidRDefault="00B77104" w:rsidP="003E492B">
      <w:pPr>
        <w:jc w:val="both"/>
      </w:pPr>
      <w:r>
        <w:t>4</w:t>
      </w:r>
      <w:r w:rsidR="003E492B">
        <w:t>)</w:t>
      </w:r>
      <w:r w:rsidRPr="00362433">
        <w:rPr>
          <w:rStyle w:val="Domylnaczcionkaakapitu1"/>
          <w:bCs/>
        </w:rPr>
        <w:t>w sprawie</w:t>
      </w:r>
      <w:r w:rsidRPr="00362433">
        <w:rPr>
          <w:rStyle w:val="Domylnaczcionkaakapitu1"/>
          <w:b/>
          <w:bCs/>
        </w:rPr>
        <w:t xml:space="preserve"> </w:t>
      </w:r>
      <w:r w:rsidRPr="00362433">
        <w:rPr>
          <w:rStyle w:val="StrongEmphasis"/>
          <w:rFonts w:cs="Arial"/>
          <w:b w:val="0"/>
          <w:color w:val="000000"/>
        </w:rPr>
        <w:t xml:space="preserve"> uchwalenia Statutu Gminnego Ośrodka Pomocy Społecznej                                               </w:t>
      </w:r>
      <w:r>
        <w:rPr>
          <w:rStyle w:val="StrongEmphasis"/>
          <w:rFonts w:cs="Arial"/>
          <w:b w:val="0"/>
          <w:color w:val="000000"/>
        </w:rPr>
        <w:t xml:space="preserve">  </w:t>
      </w:r>
      <w:r w:rsidRPr="00362433">
        <w:rPr>
          <w:rStyle w:val="StrongEmphasis"/>
          <w:rFonts w:cs="Arial"/>
          <w:b w:val="0"/>
          <w:color w:val="000000"/>
        </w:rPr>
        <w:t>w Kamieńcu Ząbkowickim</w:t>
      </w:r>
    </w:p>
    <w:p w:rsidR="00AD6CAA" w:rsidRPr="003E7135" w:rsidRDefault="00AD6CAA" w:rsidP="00F07377">
      <w:pPr>
        <w:jc w:val="both"/>
        <w:rPr>
          <w:b/>
        </w:rPr>
      </w:pPr>
    </w:p>
    <w:p w:rsidR="006373C3" w:rsidRPr="00540BE6" w:rsidRDefault="006373C3" w:rsidP="008E1D90"/>
    <w:p w:rsidR="00EF5860" w:rsidRDefault="00EF5860" w:rsidP="002D5F2E">
      <w:pPr>
        <w:pStyle w:val="Akapitzlist"/>
        <w:ind w:left="0"/>
        <w:jc w:val="both"/>
      </w:pPr>
      <w:r>
        <w:t xml:space="preserve">2. </w:t>
      </w:r>
      <w:r w:rsidRPr="00FB4F49">
        <w:t>Projekty uchwał stanowią załączniki nr 1</w:t>
      </w:r>
      <w:r w:rsidR="00B77104">
        <w:t xml:space="preserve"> – 4</w:t>
      </w:r>
      <w:r>
        <w:t xml:space="preserve"> </w:t>
      </w:r>
      <w:r w:rsidRPr="00FB4F49">
        <w:t xml:space="preserve">do niniejszego zarządzenia. </w:t>
      </w:r>
    </w:p>
    <w:p w:rsidR="00EF5860" w:rsidRDefault="00EF5860" w:rsidP="00901CC7">
      <w:pPr>
        <w:rPr>
          <w:b/>
        </w:rPr>
      </w:pPr>
    </w:p>
    <w:p w:rsidR="00EF5860" w:rsidRPr="00FB4F49" w:rsidRDefault="00EF5860" w:rsidP="00260603">
      <w:pPr>
        <w:jc w:val="center"/>
        <w:rPr>
          <w:b/>
        </w:rPr>
      </w:pPr>
      <w:r w:rsidRPr="00FB4F49">
        <w:rPr>
          <w:b/>
        </w:rPr>
        <w:t>§ 2</w:t>
      </w:r>
    </w:p>
    <w:p w:rsidR="00EF5860" w:rsidRPr="006373C3" w:rsidRDefault="00EF5860" w:rsidP="006373C3">
      <w:pPr>
        <w:tabs>
          <w:tab w:val="left" w:pos="360"/>
        </w:tabs>
        <w:jc w:val="both"/>
      </w:pPr>
      <w:r w:rsidRPr="00FB4F49">
        <w:t xml:space="preserve">Upoważnia się </w:t>
      </w:r>
      <w:r>
        <w:t xml:space="preserve">Martę </w:t>
      </w:r>
      <w:proofErr w:type="spellStart"/>
      <w:r>
        <w:t>Hercuń</w:t>
      </w:r>
      <w:proofErr w:type="spellEnd"/>
      <w:r>
        <w:t xml:space="preserve"> Inspektora</w:t>
      </w:r>
      <w:r w:rsidRPr="00FB4F49">
        <w:t xml:space="preserve"> ds. obsługi Rady Gminy do przedstawienia w czasie obrad Sesji projektów uchwał wymienionych w § 1 wraz z uzasadnieniem potrzeby jej przyjęcia. </w:t>
      </w:r>
    </w:p>
    <w:p w:rsidR="00EF5860" w:rsidRPr="00FB4F49" w:rsidRDefault="00EF5860" w:rsidP="00260603">
      <w:pPr>
        <w:jc w:val="center"/>
        <w:rPr>
          <w:b/>
        </w:rPr>
      </w:pPr>
      <w:r w:rsidRPr="00FB4F49">
        <w:rPr>
          <w:b/>
        </w:rPr>
        <w:t>§ 3</w:t>
      </w:r>
    </w:p>
    <w:p w:rsidR="006373C3" w:rsidRPr="006373C3" w:rsidRDefault="00EF5860" w:rsidP="006373C3">
      <w:pPr>
        <w:jc w:val="both"/>
      </w:pPr>
      <w:r w:rsidRPr="00FB4F49">
        <w:t>Wykonanie zarządzenia powierzam osobie wymienionej w § 2.</w:t>
      </w:r>
    </w:p>
    <w:p w:rsidR="006373C3" w:rsidRDefault="006373C3" w:rsidP="00FF7C22">
      <w:pPr>
        <w:jc w:val="center"/>
        <w:rPr>
          <w:b/>
        </w:rPr>
      </w:pPr>
    </w:p>
    <w:p w:rsidR="00D84FCF" w:rsidRDefault="00EF5860" w:rsidP="00D84FCF">
      <w:pPr>
        <w:jc w:val="center"/>
        <w:rPr>
          <w:b/>
        </w:rPr>
      </w:pPr>
      <w:r w:rsidRPr="00FB4F49">
        <w:rPr>
          <w:b/>
        </w:rPr>
        <w:t>§ 4</w:t>
      </w:r>
    </w:p>
    <w:p w:rsidR="00EF0ED9" w:rsidRPr="00D84FCF" w:rsidRDefault="00EF5860" w:rsidP="00D84FCF">
      <w:pPr>
        <w:rPr>
          <w:b/>
        </w:rPr>
      </w:pPr>
      <w:r w:rsidRPr="00FB4F49">
        <w:t xml:space="preserve">Zarządzenie wchodzi w życie z dniem podjęcia. </w:t>
      </w:r>
    </w:p>
    <w:p w:rsidR="00AE4555" w:rsidRDefault="00EF5860" w:rsidP="00FF7C22">
      <w:r w:rsidRPr="00FB4F49">
        <w:t xml:space="preserve">                                         </w:t>
      </w:r>
      <w:r w:rsidR="00DB69E6">
        <w:t xml:space="preserve">                       </w:t>
      </w:r>
      <w:r w:rsidRPr="00FB4F49">
        <w:t xml:space="preserve">   </w:t>
      </w:r>
    </w:p>
    <w:p w:rsidR="008E1D90" w:rsidRDefault="008E1D90" w:rsidP="00FF7C22"/>
    <w:p w:rsidR="00E41FA0" w:rsidRDefault="00E41FA0" w:rsidP="00FF7C22"/>
    <w:p w:rsidR="00F07377" w:rsidRDefault="00F07377" w:rsidP="00FF7C22"/>
    <w:p w:rsidR="00D01E28" w:rsidRDefault="00D01E28" w:rsidP="00FF7C22"/>
    <w:p w:rsidR="00D01E28" w:rsidRDefault="00D01E28" w:rsidP="00FF7C22"/>
    <w:p w:rsidR="00B77104" w:rsidRDefault="00B77104" w:rsidP="00FF7C22"/>
    <w:p w:rsidR="00B77104" w:rsidRDefault="00B77104" w:rsidP="00FF7C22"/>
    <w:p w:rsidR="00B77104" w:rsidRDefault="00B77104" w:rsidP="00FF7C22"/>
    <w:p w:rsidR="00B77104" w:rsidRDefault="00B77104" w:rsidP="00FF7C22"/>
    <w:p w:rsidR="00B77104" w:rsidRDefault="00B77104" w:rsidP="00FF7C22"/>
    <w:p w:rsidR="00B77104" w:rsidRDefault="00B77104" w:rsidP="00FF7C22"/>
    <w:p w:rsidR="00B77104" w:rsidRDefault="00B77104" w:rsidP="00FF7C22"/>
    <w:p w:rsidR="00B77104" w:rsidRDefault="00B77104" w:rsidP="00FF7C22"/>
    <w:p w:rsidR="00B77104" w:rsidRDefault="00B7710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B77104" w:rsidRDefault="00B77104" w:rsidP="00FF7C22"/>
    <w:p w:rsidR="00D01E28" w:rsidRDefault="00D01E28" w:rsidP="00FF7C22"/>
    <w:p w:rsidR="00260603" w:rsidRPr="002274D4" w:rsidRDefault="00260603" w:rsidP="0026060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1</w:t>
      </w:r>
      <w:r w:rsidRPr="002274D4">
        <w:rPr>
          <w:sz w:val="18"/>
          <w:szCs w:val="18"/>
        </w:rPr>
        <w:t xml:space="preserve"> do Zarządzenia N</w:t>
      </w:r>
      <w:r w:rsidR="00B77104">
        <w:rPr>
          <w:sz w:val="18"/>
          <w:szCs w:val="18"/>
        </w:rPr>
        <w:t>r 176</w:t>
      </w:r>
      <w:r w:rsidR="00AD6CAA">
        <w:rPr>
          <w:sz w:val="18"/>
          <w:szCs w:val="18"/>
        </w:rPr>
        <w:t>/2020</w:t>
      </w:r>
      <w:r w:rsidRPr="002274D4">
        <w:rPr>
          <w:sz w:val="18"/>
          <w:szCs w:val="18"/>
        </w:rPr>
        <w:t xml:space="preserve"> </w:t>
      </w:r>
    </w:p>
    <w:p w:rsidR="00260603" w:rsidRPr="002274D4" w:rsidRDefault="00260603" w:rsidP="0026060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260603" w:rsidRPr="00914E9E" w:rsidRDefault="00260603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</w:t>
      </w:r>
      <w:r w:rsidR="00B77104">
        <w:rPr>
          <w:sz w:val="18"/>
          <w:szCs w:val="18"/>
        </w:rPr>
        <w:t xml:space="preserve">22 maja </w:t>
      </w:r>
      <w:r w:rsidR="00EA5511">
        <w:rPr>
          <w:sz w:val="18"/>
          <w:szCs w:val="18"/>
        </w:rPr>
        <w:t xml:space="preserve"> </w:t>
      </w:r>
      <w:r w:rsidR="00AD6CAA">
        <w:rPr>
          <w:sz w:val="18"/>
          <w:szCs w:val="18"/>
        </w:rPr>
        <w:t>2020</w:t>
      </w:r>
      <w:r>
        <w:rPr>
          <w:sz w:val="18"/>
          <w:szCs w:val="18"/>
        </w:rPr>
        <w:t xml:space="preserve"> r.</w:t>
      </w:r>
    </w:p>
    <w:p w:rsidR="00260603" w:rsidRDefault="00260603" w:rsidP="00FF7C22"/>
    <w:p w:rsidR="00B77104" w:rsidRPr="004D2439" w:rsidRDefault="00B77104" w:rsidP="00B771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4D2439">
        <w:rPr>
          <w:b/>
          <w:bCs/>
        </w:rPr>
        <w:t xml:space="preserve">U C H W A Ł A  nr  </w:t>
      </w:r>
      <w:r>
        <w:rPr>
          <w:b/>
          <w:bCs/>
        </w:rPr>
        <w:t>……</w:t>
      </w:r>
      <w:r w:rsidRPr="004D2439">
        <w:rPr>
          <w:b/>
          <w:bCs/>
        </w:rPr>
        <w:t>/2020</w:t>
      </w:r>
    </w:p>
    <w:p w:rsidR="00B77104" w:rsidRPr="004D2439" w:rsidRDefault="00B77104" w:rsidP="00B771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4D2439">
        <w:rPr>
          <w:b/>
          <w:bCs/>
        </w:rPr>
        <w:t>Rady  Gminy  Kamieniec  Ząbkowicki</w:t>
      </w:r>
    </w:p>
    <w:p w:rsidR="00B77104" w:rsidRPr="004D2439" w:rsidRDefault="00B77104" w:rsidP="00B771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4D2439">
        <w:rPr>
          <w:b/>
          <w:bCs/>
        </w:rPr>
        <w:t xml:space="preserve">z dnia </w:t>
      </w:r>
      <w:r>
        <w:rPr>
          <w:b/>
          <w:bCs/>
        </w:rPr>
        <w:t>…………</w:t>
      </w:r>
    </w:p>
    <w:p w:rsidR="00B77104" w:rsidRDefault="00B77104" w:rsidP="00B771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jc w:val="both"/>
      </w:pPr>
      <w:r w:rsidRPr="004D2439">
        <w:rPr>
          <w:b/>
          <w:bCs/>
        </w:rPr>
        <w:t xml:space="preserve">w sprawie </w:t>
      </w:r>
      <w:r>
        <w:t>wprowadzenia zmian w wieloletniej prognozie finansowej Gminy Kamieniec Ząbkowicki</w:t>
      </w: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</w:pPr>
      <w:r>
        <w:t xml:space="preserve">Na podstawie art. 18 ust. 2 </w:t>
      </w:r>
      <w:proofErr w:type="spellStart"/>
      <w:r>
        <w:t>pkt</w:t>
      </w:r>
      <w:proofErr w:type="spellEnd"/>
      <w:r>
        <w:t xml:space="preserve"> 15 ustawy z dnia 8 marca 1990 r. o samorządzie gminnym (</w:t>
      </w:r>
      <w:proofErr w:type="spellStart"/>
      <w:r w:rsidRPr="00AB40BC">
        <w:t>t.j</w:t>
      </w:r>
      <w:proofErr w:type="spellEnd"/>
      <w:r w:rsidRPr="00AB40BC">
        <w:t xml:space="preserve">. </w:t>
      </w:r>
      <w:proofErr w:type="spellStart"/>
      <w:r w:rsidRPr="00AB40BC">
        <w:t>Dz.U</w:t>
      </w:r>
      <w:proofErr w:type="spellEnd"/>
      <w:r w:rsidRPr="00AB40BC">
        <w:t xml:space="preserve">. z </w:t>
      </w:r>
      <w:r>
        <w:t>2020</w:t>
      </w:r>
      <w:r w:rsidRPr="00AB40BC">
        <w:t xml:space="preserve"> r. poz. </w:t>
      </w:r>
      <w:r>
        <w:t>713), art. 226 - 228, art. 230 ust. 6, art. 231 ust. 1 i art. 232 ustawy z dnia 27 sierpnia 2009 r. o finansach publicznych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2019 r. poz. 869 ze zm.), Rada Gminy w Kamieńcu Ząbkowickim uchwala, co następuje:</w:t>
      </w: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Pr="004D2439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4D2439">
        <w:rPr>
          <w:b/>
          <w:bCs/>
        </w:rPr>
        <w:t>§ 1</w:t>
      </w: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 uchwale nr XIV/113/2019 Rady Gminy Kamieniec Ząbkowicki z dnia 30 grudnia 2019 r. w sprawie przyjęcia wieloletniej prognozy finansowej Gminy Kamieniec Ząbkowicki wprowadza się następujące zmiany:</w:t>
      </w:r>
    </w:p>
    <w:p w:rsidR="00B77104" w:rsidRDefault="00B77104" w:rsidP="00B77104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1 do uchwały, stanowiący wieloletnią prognozę finansową, otrzymuje brzmienie określone w załączniku nr 1 do niniejszej uchwały,</w:t>
      </w:r>
    </w:p>
    <w:p w:rsidR="00B77104" w:rsidRDefault="00B77104" w:rsidP="00B77104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3 do uchwały, stanowiący objaśnienia wartości przyjętych w wieloletniej prognozie finansowej, otrzymuje brzmienie określone w załączniku nr 2 do niniejszej uchwały.</w:t>
      </w:r>
    </w:p>
    <w:p w:rsidR="00B77104" w:rsidRPr="004D2439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4D2439">
        <w:rPr>
          <w:b/>
          <w:bCs/>
        </w:rPr>
        <w:t>§ 2</w:t>
      </w: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Wykonanie uchwały powierza się Wójtowi Gminy Kamieniec Ząbkowicki.</w:t>
      </w:r>
    </w:p>
    <w:p w:rsidR="00B77104" w:rsidRPr="004D2439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4D2439">
        <w:rPr>
          <w:b/>
          <w:bCs/>
        </w:rPr>
        <w:t>§ 3</w:t>
      </w: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Uchwała wchodzi w życie z dniem podjęcia.</w:t>
      </w: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FB5444" w:rsidRDefault="00FB544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FB5444" w:rsidRDefault="00FB544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FB5444" w:rsidRDefault="00FB544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FB5444" w:rsidRDefault="00FB544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Pr="004D2439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B77104" w:rsidRPr="004D2439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  <w:r w:rsidRPr="004D2439">
        <w:rPr>
          <w:b/>
          <w:bCs/>
        </w:rPr>
        <w:t>Uzasadnienie</w:t>
      </w:r>
    </w:p>
    <w:p w:rsidR="00B77104" w:rsidRDefault="00B77104" w:rsidP="00B77104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B77104" w:rsidRDefault="00B77104" w:rsidP="00B77104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Zmiany wprowadzone niniejszą uchwałą aktualizują pierwotne założenia prognozy wynikające z podjętej w dniu 30 grudnia 2019 r. uchwały Rady Gminy Kamieniec Ząbkowicki nr XIV/113/2019. Dane dla roku 2020 w zakresie dochodów, wydatków, wyniku budżetu,</w:t>
      </w:r>
      <w:r w:rsidRPr="004D2439">
        <w:rPr>
          <w:color w:val="FF0000"/>
        </w:rPr>
        <w:t xml:space="preserve"> </w:t>
      </w:r>
      <w:r>
        <w:t>przychodów ulegają zmianie i są tożsame z ustaleniami planistycznymi budżetu Gminy. Konsekwencją wprowadzonych zmian są również zmiany wskaźników zadłużenia.</w:t>
      </w:r>
    </w:p>
    <w:p w:rsidR="00B77104" w:rsidRDefault="00B77104" w:rsidP="00B77104">
      <w:pPr>
        <w:widowControl w:val="0"/>
        <w:autoSpaceDE w:val="0"/>
        <w:autoSpaceDN w:val="0"/>
        <w:adjustRightInd w:val="0"/>
      </w:pPr>
    </w:p>
    <w:p w:rsidR="00B77104" w:rsidRDefault="00B77104" w:rsidP="00B77104"/>
    <w:p w:rsidR="00B77104" w:rsidRDefault="00B7710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Pr="00D06D47" w:rsidRDefault="00FB5444" w:rsidP="00FB5444">
      <w:pPr>
        <w:tabs>
          <w:tab w:val="left" w:pos="5400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ind w:firstLine="5102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 xml:space="preserve">Załącznik nr 2 do uchwały nr </w:t>
      </w:r>
      <w:r>
        <w:rPr>
          <w:color w:val="000000"/>
          <w:sz w:val="20"/>
          <w:szCs w:val="20"/>
        </w:rPr>
        <w:t>………</w:t>
      </w:r>
      <w:r w:rsidRPr="00D06D47">
        <w:rPr>
          <w:color w:val="000000"/>
          <w:sz w:val="20"/>
          <w:szCs w:val="20"/>
        </w:rPr>
        <w:t>/2020</w:t>
      </w:r>
    </w:p>
    <w:p w:rsidR="00FB5444" w:rsidRPr="00D06D47" w:rsidRDefault="00FB5444" w:rsidP="00FB5444">
      <w:pPr>
        <w:tabs>
          <w:tab w:val="left" w:pos="5400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ind w:firstLine="5102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Rady Gminy Kamieniec Ząbkowicki</w:t>
      </w:r>
    </w:p>
    <w:p w:rsidR="00FB5444" w:rsidRPr="00D06D47" w:rsidRDefault="00FB5444" w:rsidP="00FB5444">
      <w:pPr>
        <w:tabs>
          <w:tab w:val="left" w:pos="5400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ind w:firstLine="5102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 xml:space="preserve">z dnia </w:t>
      </w:r>
      <w:r>
        <w:rPr>
          <w:color w:val="000000"/>
          <w:sz w:val="20"/>
          <w:szCs w:val="20"/>
        </w:rPr>
        <w:t>…………….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right"/>
        <w:rPr>
          <w:b/>
          <w:bCs/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right"/>
        <w:rPr>
          <w:b/>
          <w:bCs/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right"/>
        <w:rPr>
          <w:b/>
          <w:bCs/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right"/>
        <w:rPr>
          <w:b/>
          <w:bCs/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 w:rsidRPr="00D06D47">
        <w:rPr>
          <w:b/>
          <w:bCs/>
          <w:color w:val="000000"/>
          <w:sz w:val="20"/>
          <w:szCs w:val="20"/>
        </w:rPr>
        <w:t xml:space="preserve">Objaśnienia wartości przyjętych w wieloletniej prognozie finansowej 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 w:rsidRPr="00D06D47">
        <w:rPr>
          <w:b/>
          <w:bCs/>
          <w:color w:val="000000"/>
          <w:sz w:val="20"/>
          <w:szCs w:val="20"/>
        </w:rPr>
        <w:t>Gminy Kamieniec Ząbkowicki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r w:rsidRPr="00D06D47">
        <w:rPr>
          <w:b/>
          <w:bCs/>
          <w:color w:val="000000"/>
          <w:sz w:val="20"/>
          <w:szCs w:val="20"/>
        </w:rPr>
        <w:t>Uwagi ogólne: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 xml:space="preserve">Wieloletnią prognozę finansową Gminy Kamieniec Ząbkowicki na lata 2020 – 2044 opracowano z wykorzystaniem systemu </w:t>
      </w:r>
      <w:proofErr w:type="spellStart"/>
      <w:r w:rsidRPr="00D06D47">
        <w:rPr>
          <w:color w:val="000000"/>
          <w:sz w:val="20"/>
          <w:szCs w:val="20"/>
        </w:rPr>
        <w:t>BeSTi</w:t>
      </w:r>
      <w:proofErr w:type="spellEnd"/>
      <w:r w:rsidRPr="00D06D47">
        <w:rPr>
          <w:color w:val="000000"/>
          <w:sz w:val="20"/>
          <w:szCs w:val="20"/>
        </w:rPr>
        <w:t xml:space="preserve">@, programu przeznaczonego do zarządzania budżetami jednostek samorządu terytorialnego. Dane prognostyczne przedstawiono zgodnie z systematyką prezentacji danych przyjętą przez system </w:t>
      </w:r>
      <w:proofErr w:type="spellStart"/>
      <w:r w:rsidRPr="00D06D47">
        <w:rPr>
          <w:color w:val="000000"/>
          <w:sz w:val="20"/>
          <w:szCs w:val="20"/>
        </w:rPr>
        <w:t>BeSTi</w:t>
      </w:r>
      <w:proofErr w:type="spellEnd"/>
      <w:r w:rsidRPr="00D06D47">
        <w:rPr>
          <w:color w:val="000000"/>
          <w:sz w:val="20"/>
          <w:szCs w:val="20"/>
        </w:rPr>
        <w:t>@.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W wieloletniej prognozie finansowej Gminy w latach 2020 - 2044 przyjęto wzrost ogólnych kwot dochodów i wydatków. Dane dla roku 2020 w zakresie dochodów, wydatków, wyniku budżetu, przychodów, ulegają zmianie wobec pierwotnych założeń wyznaczonych uchwałą nr XIV/113/2019 Rady Gminy Kamieniec Ząbkowicki z dnia 30 grudnia 2019 roku w sprawie przyjęcia wieloletniej prognozy finansowej Gminy Kamieniec Ząbkowicki i mają być w założeniu tożsame z ustaleniami planistycznymi budżetu Gminy. Pozostałe dane dotyczące lat następnych pozostają na dotychczasowym poziomie, wyznaczonym powołaną uchwałą.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D06D47">
        <w:rPr>
          <w:b/>
          <w:bCs/>
          <w:color w:val="000000"/>
          <w:sz w:val="20"/>
          <w:szCs w:val="20"/>
        </w:rPr>
        <w:t>Dochody: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Bazą przyjętej prognozy dochodów bieżących jest scenariusz wzrostu gospodarczego wynikający z „Wytycznych dotyczących stosowania jednolitych wskaźników makroekonomicznych będących podstawą oszacowania skutków finansowych projektowanych ustaw”, zaktualizowanych w październiku 2019 r. przez Ministerstwo Finansów, Inwestycji i Rozwoju. Powyższa baza pozwala przewidywać w okresie prognozy wzrost dochodów bieżących, mających znaczący udział w dochodach ogółem Gminy Kamieniec Ząbkowicki. Średni trend wzrostu dochodów ogółem, liczony rok do roku dla lat 2016/2015, 2017/2016 i 2018/2017 na bazie wykonania grup źródeł dochodów będących podstawą konstruowania budżetu Gminy na rok 2020 (z wyłączeniem dotacji z budżetu państwa przeznaczonej na realizację zadań w zakresie świadczenia wychowawczego), wyniósł 106,34 %. Wyłączając z tak przedstawionego sposobu obliczeń dotacje, które mogą znacząco zaburzać trend oraz dochody z majątku Gminy, średni trend wzrostu dochodów bieżących za wskazany okres wyniósł 105,36 %, z czego w zakresie wpływów z podatków (liczonych włącznie z udziałami we wpływach z podatków stanowiących dochód budżetu państwa) 109,37 %. Wskazane wskaźniki kształtują się znacząco powyżej średniej dynamiki PKB, liczonej za okresy czterech kwartałów dla lat 2016 – 2018 na podstawie opublikowanych przez Główny Urząd Statystyczny „Rachunków kwartalnych produktu krajowego brutto w latach 2014 – 2018” (wyliczona średnia dynamika PKB wynosi 104,37 %). Mając na względzie scenariusz wzrostu gospodarczego (dynamika realna PKB w latach 2021 – 103,4 %, 2022 – 103,3 %, 2023 – 103,1 %, 2024 – 103,0 %, 2025 – 103,0 %, 2026 – 103,0 %, 2027 – 102,9 %, 2028 – 102,8 %, 2029 – 102,7 %, 2030 – 102,7 %, 2031 – 102,6 %, 2032 – 102,5 %, 2033 – 102,4 %, 2034 – 102,3 %, 2035 – 102,2 %, 2036 – 102,2 %, 2037 – 102,1 %, od 2038 do 2041 – 102,0 %, 2042 – 101,9 %, 2043 – 101,9 % i 2044 – 101,8 %) można przyjąć dla okresu projekcji – zakładając ostrożny szacunek – wskaźnik oszacowania dochodów bieżących rok do roku 2021/2020 w wysokości 102,4 %, 2022/2021 – 102,3 %, 2023/2022 – 102,1 %, 2024/2023, 2025/2024, 2026/2025, 2027/2026, 2028/2027, 2029/2028, 2030/2029, 2031/2030, 2032/2031, 2033/2032, 2034/2033, 2035/2034, 2036/2035, 2037/2036 – 102,0%, a dla pozostałych lat prognozy 2038/2037, 2039/2038, 2040/2039, 2041/2040, 2042/2041, 2043/2042 i 2044/2043 – 101,8 %.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W zakresie dochodów majątkowych, w okresie prognozy, wykazano dochody ze sprzedaży majątku. Ze względu na utrzymujące się zainteresowanie nabywaniem gruntów, można założyć, iż dochody z tego tytułu będą kształtowały się na poziomie 850 000 zł w roku 2020, 500 000 zł w roku 2021, natomiast w latach następujących po roku 2021 na poziomie 200 000 zł. W latach 2020 - 2022 przewiduje się również inne dochody majątkowe niż ze sprzedaży majątku. W roku 2020 planuje się wpływy z tytułu przekształcenia prawa użytkowania wieczystego w prawo własności (200 zł), dotację ze środków Funduszu Rozwoju Kultury Fizycznej na zadanie „Budowa kompleksu sportowo-rekreacyjnego w Kamieńcu Ząbkowickim II - Kamieniec</w:t>
      </w:r>
      <w:r>
        <w:rPr>
          <w:color w:val="000000"/>
          <w:sz w:val="20"/>
          <w:szCs w:val="20"/>
        </w:rPr>
        <w:t xml:space="preserve">kie Doły” w kwocie 757 000 zł, </w:t>
      </w:r>
      <w:r w:rsidRPr="00D06D47">
        <w:rPr>
          <w:color w:val="000000"/>
          <w:sz w:val="20"/>
          <w:szCs w:val="20"/>
        </w:rPr>
        <w:t>dotację ze środków Ministerstwa Kultury i Dziedzictwa Narodowego na realizację zadania pn. „Kamieniec Ząbkowicki, pałac (XIX w.): ratownicze prace konstrukcyjne części wschodniej dachu pałacu i baszt</w:t>
      </w:r>
      <w:r>
        <w:rPr>
          <w:color w:val="000000"/>
          <w:sz w:val="20"/>
          <w:szCs w:val="20"/>
        </w:rPr>
        <w:t>y nr 3” w wysokości 590 000 zł i płatność</w:t>
      </w:r>
      <w:r w:rsidRPr="00287D5B">
        <w:rPr>
          <w:color w:val="000000"/>
          <w:sz w:val="20"/>
          <w:szCs w:val="20"/>
        </w:rPr>
        <w:t xml:space="preserve"> w zakresie budżetu środków europejskich za przewidzianej do realizacji w roku bieżącym, w ramach Regionalnego Programu Operacyjnego Województwa Dolnośląskiego 2014 – 2020, zadanie „Rewitalizacja romantycznego zespołu pałacowo-parkowego poprzez odtworzenie wybranych fragmentów zabytkowego pałacu i parku w Kamieńcu Ząbkowickim”</w:t>
      </w:r>
      <w:r>
        <w:rPr>
          <w:color w:val="000000"/>
          <w:sz w:val="20"/>
          <w:szCs w:val="20"/>
        </w:rPr>
        <w:t xml:space="preserve"> (kwota </w:t>
      </w:r>
      <w:r w:rsidRPr="00287D5B">
        <w:rPr>
          <w:color w:val="000000"/>
          <w:sz w:val="20"/>
          <w:szCs w:val="20"/>
        </w:rPr>
        <w:t>1 624</w:t>
      </w:r>
      <w:r>
        <w:rPr>
          <w:color w:val="000000"/>
          <w:sz w:val="20"/>
          <w:szCs w:val="20"/>
        </w:rPr>
        <w:t> </w:t>
      </w:r>
      <w:r w:rsidRPr="00287D5B">
        <w:rPr>
          <w:color w:val="000000"/>
          <w:sz w:val="20"/>
          <w:szCs w:val="20"/>
        </w:rPr>
        <w:t>159</w:t>
      </w:r>
      <w:r>
        <w:rPr>
          <w:color w:val="000000"/>
          <w:sz w:val="20"/>
          <w:szCs w:val="20"/>
        </w:rPr>
        <w:t xml:space="preserve"> zł). </w:t>
      </w:r>
      <w:r w:rsidRPr="00D06D47">
        <w:rPr>
          <w:color w:val="000000"/>
          <w:sz w:val="20"/>
          <w:szCs w:val="20"/>
        </w:rPr>
        <w:t xml:space="preserve">W roku </w:t>
      </w:r>
      <w:r w:rsidRPr="00D06D47">
        <w:rPr>
          <w:color w:val="000000"/>
          <w:sz w:val="20"/>
          <w:szCs w:val="20"/>
        </w:rPr>
        <w:lastRenderedPageBreak/>
        <w:t xml:space="preserve">2021 i 2022 planuje się także płatności w zakresie budżetu środków europejskich za przewidziane do realizacji, w ramach Programu </w:t>
      </w:r>
      <w:proofErr w:type="spellStart"/>
      <w:r w:rsidRPr="00D06D47">
        <w:rPr>
          <w:color w:val="000000"/>
          <w:sz w:val="20"/>
          <w:szCs w:val="20"/>
        </w:rPr>
        <w:t>Interreg</w:t>
      </w:r>
      <w:proofErr w:type="spellEnd"/>
      <w:r w:rsidRPr="00D06D47">
        <w:rPr>
          <w:color w:val="000000"/>
          <w:sz w:val="20"/>
          <w:szCs w:val="20"/>
        </w:rPr>
        <w:t xml:space="preserve"> V-A Republika Czeska - Polska, zadanie „Szlak Marianny Orańskiej ścieżką rozwoju gmin polsko-czeskiego pogranicza”, z czego w roku 2021 612 568 zł a w 2022 r. 2 885 161 zł. Na dzień sporządzenia prognozy nie planuje się otrzymywania innych dochodów majątkowych w latach 2020 - 2044.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D06D47">
        <w:rPr>
          <w:b/>
          <w:bCs/>
          <w:color w:val="000000"/>
          <w:sz w:val="20"/>
          <w:szCs w:val="20"/>
        </w:rPr>
        <w:t>Wydatki: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Przy szacowaniu wydatków bieżących uwzględniono dotychczasowy niezbędny poziom zabezpieczenia funkcjonowania Gminy. Biorąc pod uwagę przewidywaną dynamikę średnioroczną CPI, wynoszącą dla okresu prognozy 102,5 %, założono wzrost wydatków bieżących (bez uwzględniania wydatków związanych z obsługą długu) w stosunku do każdego z następnych lat prognozy o 2,5 %. Do tak ustalonych wydatków bieżących doliczono wydatki na obsługę długu w każdym roku prognozy.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W ramach wydatków bieżących poziom wydatków na wynagrodzenia i składki od nich naliczane szacowano uwzględniając wskaźnik wzrostu 101,7 % w każdym z lat.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Wydatki na obsługę długu w 2020 roku zabezpieczają spłatę odsetek od zaciągniętych w roku 2015, 2016, 2017 i 2019 kredytów na finansowanie planowanych deficytów budżetu Gminy oraz ewentualne odsetki związane ze sfinansowaniem przejściowego deficytu budżetu roku 2020. W pozostałych latach prognozy wydatki te będą obsługiwać kredyty na finansowanie planowanego deficytu budżetu Gminy 2015, 2016, 2017 i 2019 r.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 xml:space="preserve">Wysokość założonych wydatków majątkowych stanowi różnicę pomiędzy dochodami a koniecznymi do poniesienia wydatkami bieżącymi i rozchodami, związanymi ze spłatą kredytów na finansowanie planowanego deficytu budżetu Gminy 2015, 2016, 2017 i 2019 r. W roku 2020 założone wydatki majątkowe wynoszą </w:t>
      </w:r>
      <w:r>
        <w:rPr>
          <w:color w:val="000000"/>
          <w:sz w:val="20"/>
          <w:szCs w:val="20"/>
        </w:rPr>
        <w:t>8 </w:t>
      </w:r>
      <w:r w:rsidRPr="00287D5B">
        <w:rPr>
          <w:color w:val="000000"/>
          <w:sz w:val="20"/>
          <w:szCs w:val="20"/>
        </w:rPr>
        <w:t>990</w:t>
      </w:r>
      <w:r>
        <w:rPr>
          <w:color w:val="000000"/>
          <w:sz w:val="20"/>
          <w:szCs w:val="20"/>
        </w:rPr>
        <w:t> </w:t>
      </w:r>
      <w:r w:rsidRPr="00287D5B">
        <w:rPr>
          <w:color w:val="000000"/>
          <w:sz w:val="20"/>
          <w:szCs w:val="20"/>
        </w:rPr>
        <w:t>090</w:t>
      </w:r>
      <w:r>
        <w:rPr>
          <w:color w:val="000000"/>
          <w:sz w:val="20"/>
          <w:szCs w:val="20"/>
        </w:rPr>
        <w:t xml:space="preserve">,00 </w:t>
      </w:r>
      <w:r w:rsidRPr="00D06D47">
        <w:rPr>
          <w:color w:val="000000"/>
          <w:sz w:val="20"/>
          <w:szCs w:val="20"/>
        </w:rPr>
        <w:t>zł. W latach następnych ich poziom jest niższy.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W wydatkach bieżących i majątkowych uwzględniono wydatki na przedsięwzięcia (kolumny nr 10.1.1 i 10.1.2 prognozy), które zostały szczegółowo wyspecyfikowane w załączniku nr 2 do uchwały. W pozostałym zakresie przewiduje się realizację inwestycji rocznych.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D06D47">
        <w:rPr>
          <w:b/>
          <w:bCs/>
          <w:color w:val="000000"/>
          <w:sz w:val="20"/>
          <w:szCs w:val="20"/>
        </w:rPr>
        <w:t>Wynik budżetu, przeznaczenie nadwyżki i finansowanie deficytu: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Kolumna prognozy nr 3 prezentuje wynik budżetu w rozumieniu art. 217 ust. 1 ustawy z dnia 27 sierpnia 2009 r. o finansach publicznych (</w:t>
      </w:r>
      <w:proofErr w:type="spellStart"/>
      <w:r w:rsidRPr="00D06D47">
        <w:rPr>
          <w:color w:val="000000"/>
          <w:sz w:val="20"/>
          <w:szCs w:val="20"/>
        </w:rPr>
        <w:t>t.j</w:t>
      </w:r>
      <w:proofErr w:type="spellEnd"/>
      <w:r w:rsidRPr="00D06D47">
        <w:rPr>
          <w:color w:val="000000"/>
          <w:sz w:val="20"/>
          <w:szCs w:val="20"/>
        </w:rPr>
        <w:t xml:space="preserve">. </w:t>
      </w:r>
      <w:proofErr w:type="spellStart"/>
      <w:r w:rsidRPr="00D06D47">
        <w:rPr>
          <w:color w:val="000000"/>
          <w:sz w:val="20"/>
          <w:szCs w:val="20"/>
        </w:rPr>
        <w:t>Dz.U</w:t>
      </w:r>
      <w:proofErr w:type="spellEnd"/>
      <w:r w:rsidRPr="00D06D47">
        <w:rPr>
          <w:color w:val="000000"/>
          <w:sz w:val="20"/>
          <w:szCs w:val="20"/>
        </w:rPr>
        <w:t xml:space="preserve">. z 2019 r. poz. 869 ze zm.), tj. różnicę między dochodami a wydatkami. W roku 2020 prognozuje się deficyt budżetu – kwota </w:t>
      </w:r>
      <w:r w:rsidRPr="00287D5B">
        <w:rPr>
          <w:color w:val="000000"/>
          <w:sz w:val="20"/>
          <w:szCs w:val="20"/>
        </w:rPr>
        <w:t>2 328 956</w:t>
      </w:r>
      <w:r w:rsidRPr="00D06D47">
        <w:rPr>
          <w:color w:val="000000"/>
          <w:sz w:val="20"/>
          <w:szCs w:val="20"/>
        </w:rPr>
        <w:t>,00 zł (mający pokrycie w wolnych środkach). W latach następnych zakłada się nadwyżki budżetowe, które przeznacza się w całości na rozchody, stanowiące spłatę rat wspominanych kredytów z 2015, 2016, 2017 i 2019 r.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D06D47">
        <w:rPr>
          <w:b/>
          <w:bCs/>
          <w:color w:val="000000"/>
          <w:sz w:val="20"/>
          <w:szCs w:val="20"/>
        </w:rPr>
        <w:t>Przychody: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 xml:space="preserve">W roku 2020 zakłada się przychody na poziomie </w:t>
      </w:r>
      <w:r w:rsidRPr="00287D5B">
        <w:rPr>
          <w:color w:val="000000"/>
          <w:sz w:val="20"/>
          <w:szCs w:val="20"/>
        </w:rPr>
        <w:t>2 958 056</w:t>
      </w:r>
      <w:r w:rsidRPr="00D06D47">
        <w:rPr>
          <w:color w:val="000000"/>
          <w:sz w:val="20"/>
          <w:szCs w:val="20"/>
        </w:rPr>
        <w:t xml:space="preserve">,00 zł stanowiące wolne środki, o których mowa w art. 217 ust. 2 </w:t>
      </w:r>
      <w:proofErr w:type="spellStart"/>
      <w:r w:rsidRPr="00D06D47">
        <w:rPr>
          <w:color w:val="000000"/>
          <w:sz w:val="20"/>
          <w:szCs w:val="20"/>
        </w:rPr>
        <w:t>pkt</w:t>
      </w:r>
      <w:proofErr w:type="spellEnd"/>
      <w:r w:rsidRPr="00D06D47">
        <w:rPr>
          <w:color w:val="000000"/>
          <w:sz w:val="20"/>
          <w:szCs w:val="20"/>
        </w:rPr>
        <w:t xml:space="preserve"> 6 ustawy o finansach publicznych. Wolne środki przeznacza się na spłatę w roku 2020 kwot rat (629 100,00 zł) długoterminowych kredytów zaciągniętych w 2015, 2016, 2017 i 2019 r. na finansowanie planowanego deficytu wskazanych lat. W roku 2020 wolne środki w kwocie </w:t>
      </w:r>
      <w:r w:rsidRPr="00287D5B">
        <w:rPr>
          <w:color w:val="000000"/>
          <w:sz w:val="20"/>
          <w:szCs w:val="20"/>
        </w:rPr>
        <w:t>2 328 956</w:t>
      </w:r>
      <w:r w:rsidRPr="00D06D47">
        <w:rPr>
          <w:color w:val="000000"/>
          <w:sz w:val="20"/>
          <w:szCs w:val="20"/>
        </w:rPr>
        <w:t>,00 zł przeznacza się także na pokrycie deficytu budżetu tego roku. Dla pozostałych lat, na dzień przyjęcia prognozy, nie planuje się przychodów.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D06D47">
        <w:rPr>
          <w:b/>
          <w:bCs/>
          <w:color w:val="000000"/>
          <w:sz w:val="20"/>
          <w:szCs w:val="20"/>
        </w:rPr>
        <w:t>Rozchody: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Rozchody wykazane w latach 2020 – 2024 w kwocie po 629 100 zł stanowią spłatę rat kredytów na finansowanie planowanego deficytu budżetu Gminy 2015, 2016, 2017 i 2019 r., podobnie jak w roku 2025 w kwocie 629 836,18 zł. Rozchody roku 2026 w wysokości 629 648,76 zł stanowią spłatę rat kredytów na finansowanie planowanego deficytu budżetu Gminy 2016, 2017 i 2019 r., natomiast w okresie następnych lat (lata 2027 – 2036 w kwocie po 633 973 zł i w kwocie 633 976,02 zł w roku 2037) stanowią spłatę rat kredytów na finansowanie planowanego deficytu budżetu Gminy 2017 i 2019 r. W okresie od 2038 do 2044 r. rozchody przeznaczone są na spłatę kredytu zaciągniętego w 2019 r. na finansowanie planowanego deficytu budżetu (po 89 100 zł w każdym ze wskazanych lat do 2043 r. oraz w kwocie 89 461 zł w roku 2044). Na dzień przyjęcia prognozy nie planuje się innych rozchodów.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D06D47">
        <w:rPr>
          <w:b/>
          <w:bCs/>
          <w:color w:val="000000"/>
          <w:sz w:val="20"/>
          <w:szCs w:val="20"/>
        </w:rPr>
        <w:t>Kwota długu, sposób jego sfinansowania i relacja o której mowa w art. 243 ustawy o finansach publicznych: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 xml:space="preserve">Kolumna nr 6. prognozy prezentuje kwotę długu. Prognozowany dług Gminy na koniec 2020 r. wyniesie 11 373 651,96 zł. Jest to kwota zobowiązań wynikających z ww. kredytów na finansowanie planowanego deficytu budżetu Gminy 2015, 2016, 2017 i 2019 r., przypadających do spłaty w ramach rozchodów w latach 2020 – 2044. W 2044 r. nastąpi całkowita spłata długu. W roku 2020 spłata długu zostanie sfinansowana wolnymi środkami, o których mowa w art. 217 ust. 2 </w:t>
      </w:r>
      <w:proofErr w:type="spellStart"/>
      <w:r w:rsidRPr="00D06D47">
        <w:rPr>
          <w:color w:val="000000"/>
          <w:sz w:val="20"/>
          <w:szCs w:val="20"/>
        </w:rPr>
        <w:t>pkt</w:t>
      </w:r>
      <w:proofErr w:type="spellEnd"/>
      <w:r w:rsidRPr="00D06D47">
        <w:rPr>
          <w:color w:val="000000"/>
          <w:sz w:val="20"/>
          <w:szCs w:val="20"/>
        </w:rPr>
        <w:t xml:space="preserve"> 6 ustawy o finansach publicznych, natomiast w okresie </w:t>
      </w:r>
      <w:r w:rsidRPr="00D06D47">
        <w:rPr>
          <w:color w:val="000000"/>
          <w:sz w:val="20"/>
          <w:szCs w:val="20"/>
        </w:rPr>
        <w:lastRenderedPageBreak/>
        <w:t>lat 2021 – 2044 prognozy zostanie sfinansowana nadwyżkami budżetu. Sposób sfinansowania spłaty długu został przedstawiony w kolumnie nr 3.1.</w:t>
      </w:r>
    </w:p>
    <w:p w:rsidR="00FB5444" w:rsidRPr="00D06D47" w:rsidRDefault="00FB5444" w:rsidP="00FB544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Limit obciążenia budżetu spłatą długu, tj. relacja o której mowa w art. 243 ustawy z dnia 27 sierpnia 2009 r. o finansach publicznych, wraz z danymi pomocniczymi służącymi ustaleniu relacji, wykazane zostały w kolumnach 8.1 – 8.3.1 prognozy. W kolumnach 8.3 i 8.3.1 obliczono średnią arytmetyczną, która wyznacza dopuszczalny limit spłaty zobowiązań. Spełnienie warunku określonego przepisem art. 243 wskazano w kolumnach 8.4, 8.4.1. Wyznaczony art. 243 limit w całym okresie prognozy jest zachowany przez Gminę Kamieniec Ząbkowicki.</w:t>
      </w:r>
    </w:p>
    <w:p w:rsidR="00FB5444" w:rsidRPr="00D06D47" w:rsidRDefault="00FB5444" w:rsidP="00FB544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06D47">
        <w:rPr>
          <w:color w:val="000000"/>
          <w:sz w:val="20"/>
          <w:szCs w:val="20"/>
        </w:rPr>
        <w:t>Na dzień sporządzenia prognozy nie przewiduje się zobowiązań, o których mowa w art. 244 ustawy (zobowiązania związku współtworzonego przez jednostkę samorządu terytorialnego), jak również  wydatków na spłatę zobowiązań przejmowanych w związku z likwidacją lub przekształceniem samodzielnego publicznego zakładu opieki zdrowotnej i zobowiązań wynikających z przejęcia przez jednostkę samorządu terytorialnego zobowiązań po likwidowanych i przekształcanych samorządowych osobach prawnych.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D06D47">
        <w:rPr>
          <w:b/>
          <w:bCs/>
          <w:color w:val="000000"/>
          <w:sz w:val="20"/>
          <w:szCs w:val="20"/>
        </w:rPr>
        <w:t>Wielkości kontrolne:</w:t>
      </w:r>
    </w:p>
    <w:p w:rsidR="00FB5444" w:rsidRPr="00D06D47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B77104" w:rsidRDefault="00FB5444" w:rsidP="00FB5444">
      <w:r w:rsidRPr="00D06D47">
        <w:rPr>
          <w:color w:val="000000"/>
          <w:sz w:val="20"/>
          <w:szCs w:val="20"/>
        </w:rPr>
        <w:t>Kolumny nr 7.1 i 7.2. prognozy umożliwiają kontrolę źródeł finansowania wydatków istotną w szczególności z punktu widzenia równoważenia budżetu w części bieżącej. W całym okresie prognozy dochody bieżące Gminy Kamieniec Ząbkowicki są wyższe aniżeli wydatki bieżące, co wskazuje na zachowanie relacji określonej przepisem art. 242 ustawy z dnia 27 sierpnia 2009 r. o finansach publicznych</w:t>
      </w:r>
    </w:p>
    <w:p w:rsidR="00B77104" w:rsidRDefault="00B7710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B77104" w:rsidRDefault="00B77104" w:rsidP="00FF7C22"/>
    <w:p w:rsidR="00B77104" w:rsidRPr="002274D4" w:rsidRDefault="00B77104" w:rsidP="00B7710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2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176/2020</w:t>
      </w:r>
      <w:r w:rsidRPr="002274D4">
        <w:rPr>
          <w:sz w:val="18"/>
          <w:szCs w:val="18"/>
        </w:rPr>
        <w:t xml:space="preserve"> </w:t>
      </w:r>
    </w:p>
    <w:p w:rsidR="00B77104" w:rsidRPr="002274D4" w:rsidRDefault="00B77104" w:rsidP="00B77104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77104" w:rsidRPr="00914E9E" w:rsidRDefault="00B77104" w:rsidP="00B77104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22 maja  2020 r.</w:t>
      </w:r>
    </w:p>
    <w:p w:rsidR="00E41FA0" w:rsidRDefault="00E41FA0" w:rsidP="00FF7C22"/>
    <w:p w:rsidR="00FB5444" w:rsidRDefault="00FB5444" w:rsidP="00FB54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U C H W A Ł A  nr  ………../2020</w:t>
      </w:r>
    </w:p>
    <w:p w:rsidR="00FB5444" w:rsidRDefault="00FB5444" w:rsidP="00FB5444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Rady  Gminy  Kamieniec  Ząbkowicki</w:t>
      </w:r>
    </w:p>
    <w:p w:rsidR="00FB5444" w:rsidRDefault="00FB5444" w:rsidP="00FB5444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z dnia ………..</w:t>
      </w:r>
    </w:p>
    <w:p w:rsidR="00FB5444" w:rsidRPr="002C1EEC" w:rsidRDefault="00FB5444" w:rsidP="00FB5444">
      <w:pPr>
        <w:ind w:left="-180"/>
        <w:rPr>
          <w:b/>
        </w:rPr>
      </w:pPr>
    </w:p>
    <w:p w:rsidR="00FB5444" w:rsidRPr="002C1EEC" w:rsidRDefault="00FB5444" w:rsidP="00FB5444">
      <w:pPr>
        <w:ind w:left="-180"/>
      </w:pPr>
      <w:r w:rsidRPr="002C1EEC">
        <w:rPr>
          <w:b/>
        </w:rPr>
        <w:t xml:space="preserve">w sprawie </w:t>
      </w:r>
      <w:r w:rsidRPr="002C1EEC">
        <w:t xml:space="preserve">wprowadzenia zmian w budżecie gminy na rok </w:t>
      </w:r>
      <w:r>
        <w:t>2020</w:t>
      </w:r>
      <w:r w:rsidRPr="002C1EEC">
        <w:t>.</w:t>
      </w:r>
    </w:p>
    <w:p w:rsidR="00FB5444" w:rsidRPr="00AB40BC" w:rsidRDefault="00FB5444" w:rsidP="00FB5444">
      <w:pPr>
        <w:ind w:left="-180"/>
      </w:pPr>
    </w:p>
    <w:p w:rsidR="00FB5444" w:rsidRPr="00AB40BC" w:rsidRDefault="00FB5444" w:rsidP="00FB5444">
      <w:pPr>
        <w:ind w:left="-180" w:firstLine="709"/>
        <w:jc w:val="both"/>
      </w:pPr>
      <w:r w:rsidRPr="00AB40BC">
        <w:t xml:space="preserve">Na podstawie art.18 ust.2 </w:t>
      </w:r>
      <w:proofErr w:type="spellStart"/>
      <w:r w:rsidRPr="00AB40BC">
        <w:t>pkt</w:t>
      </w:r>
      <w:proofErr w:type="spellEnd"/>
      <w:r w:rsidRPr="00AB40BC">
        <w:t xml:space="preserve"> 4 ustawy z dnia 8 marca 1990 r. o samorządzie gminnym (</w:t>
      </w:r>
      <w:proofErr w:type="spellStart"/>
      <w:r w:rsidRPr="00AB40BC">
        <w:t>t.j</w:t>
      </w:r>
      <w:proofErr w:type="spellEnd"/>
      <w:r w:rsidRPr="00AB40BC">
        <w:t xml:space="preserve">. </w:t>
      </w:r>
      <w:proofErr w:type="spellStart"/>
      <w:r w:rsidRPr="00AB40BC">
        <w:t>Dz.U</w:t>
      </w:r>
      <w:proofErr w:type="spellEnd"/>
      <w:r w:rsidRPr="00AB40BC">
        <w:t xml:space="preserve">. z </w:t>
      </w:r>
      <w:r>
        <w:t>2020</w:t>
      </w:r>
      <w:r w:rsidRPr="00AB40BC">
        <w:t xml:space="preserve"> r. poz. </w:t>
      </w:r>
      <w:r>
        <w:t>713</w:t>
      </w:r>
      <w:r w:rsidRPr="00AB40BC">
        <w:t>) oraz art.212 ust.1 ustawy z dnia 27 sierpnia 2009 r. o finansach public</w:t>
      </w:r>
      <w:r w:rsidRPr="00AB40BC">
        <w:t>z</w:t>
      </w:r>
      <w:r w:rsidRPr="00AB40BC">
        <w:t>nych (</w:t>
      </w:r>
      <w:proofErr w:type="spellStart"/>
      <w:r w:rsidRPr="00AB40BC">
        <w:t>t.j</w:t>
      </w:r>
      <w:proofErr w:type="spellEnd"/>
      <w:r w:rsidRPr="00AB40BC">
        <w:t xml:space="preserve">. </w:t>
      </w:r>
      <w:proofErr w:type="spellStart"/>
      <w:r w:rsidRPr="00AB40BC">
        <w:t>Dz.U</w:t>
      </w:r>
      <w:proofErr w:type="spellEnd"/>
      <w:r w:rsidRPr="00AB40BC">
        <w:t>. z 2019 r. poz. 869 ze zm.) Rada Gminy w Kamieńcu Ząbkowickim uchwala co następ</w:t>
      </w:r>
      <w:r w:rsidRPr="00AB40BC">
        <w:t>u</w:t>
      </w:r>
      <w:r w:rsidRPr="00AB40BC">
        <w:t>je:</w:t>
      </w:r>
    </w:p>
    <w:p w:rsidR="00FB5444" w:rsidRPr="00AB40BC" w:rsidRDefault="00FB5444" w:rsidP="00FB5444">
      <w:pPr>
        <w:ind w:left="-181"/>
        <w:jc w:val="center"/>
        <w:rPr>
          <w:b/>
        </w:rPr>
      </w:pPr>
      <w:r w:rsidRPr="00AB40BC">
        <w:rPr>
          <w:b/>
        </w:rPr>
        <w:t>§ 1</w:t>
      </w:r>
    </w:p>
    <w:p w:rsidR="00FB5444" w:rsidRDefault="00FB5444" w:rsidP="00FB5444">
      <w:pPr>
        <w:tabs>
          <w:tab w:val="decimal" w:pos="8280"/>
        </w:tabs>
        <w:ind w:left="-181"/>
        <w:jc w:val="both"/>
      </w:pPr>
      <w:r w:rsidRPr="00AB40BC">
        <w:t>Zmienia się plan dochodów budżetu gminy zgodnie z załącznikiem nr 1 do uchwały.</w:t>
      </w:r>
    </w:p>
    <w:p w:rsidR="00FB5444" w:rsidRPr="00AB40BC" w:rsidRDefault="00FB5444" w:rsidP="00FB5444">
      <w:pPr>
        <w:tabs>
          <w:tab w:val="decimal" w:pos="8280"/>
        </w:tabs>
        <w:ind w:left="-181"/>
        <w:jc w:val="both"/>
      </w:pPr>
    </w:p>
    <w:p w:rsidR="00FB5444" w:rsidRPr="00AB40BC" w:rsidRDefault="00FB5444" w:rsidP="00FB5444">
      <w:pPr>
        <w:ind w:left="-181"/>
        <w:jc w:val="center"/>
        <w:rPr>
          <w:b/>
        </w:rPr>
      </w:pPr>
      <w:r w:rsidRPr="00AB40BC">
        <w:rPr>
          <w:b/>
        </w:rPr>
        <w:t>§ 2</w:t>
      </w:r>
    </w:p>
    <w:p w:rsidR="00FB5444" w:rsidRDefault="00FB5444" w:rsidP="00FB5444">
      <w:pPr>
        <w:tabs>
          <w:tab w:val="decimal" w:pos="8280"/>
        </w:tabs>
        <w:ind w:left="-181"/>
        <w:jc w:val="both"/>
      </w:pPr>
      <w:r w:rsidRPr="00AB40BC">
        <w:t>Zmienia się plan wydatków budżetu gminy zgodnie z załącznikiem nr 2 do uchwały.</w:t>
      </w:r>
    </w:p>
    <w:p w:rsidR="00FB5444" w:rsidRPr="00AB40BC" w:rsidRDefault="00FB5444" w:rsidP="00FB5444">
      <w:pPr>
        <w:tabs>
          <w:tab w:val="decimal" w:pos="8280"/>
        </w:tabs>
        <w:ind w:left="-181"/>
        <w:jc w:val="both"/>
      </w:pPr>
    </w:p>
    <w:p w:rsidR="00FB5444" w:rsidRPr="00AB40BC" w:rsidRDefault="00FB5444" w:rsidP="00FB5444">
      <w:pPr>
        <w:ind w:left="-181"/>
        <w:jc w:val="center"/>
        <w:rPr>
          <w:b/>
        </w:rPr>
      </w:pPr>
      <w:r w:rsidRPr="00AB40BC">
        <w:rPr>
          <w:b/>
        </w:rPr>
        <w:t>§ 3</w:t>
      </w:r>
    </w:p>
    <w:p w:rsidR="00FB5444" w:rsidRPr="00D274B0" w:rsidRDefault="00FB5444" w:rsidP="00FB5444">
      <w:pPr>
        <w:tabs>
          <w:tab w:val="right" w:pos="9350"/>
        </w:tabs>
        <w:ind w:left="-181" w:right="10"/>
        <w:jc w:val="both"/>
      </w:pPr>
      <w:r w:rsidRPr="00D274B0">
        <w:rPr>
          <w:bCs/>
        </w:rPr>
        <w:t xml:space="preserve">1. Ustala się łączną kwotę planowanych dochodów budżetu gminy w wysokości 41 237 055,60 zł, </w:t>
      </w:r>
      <w:r w:rsidRPr="00D274B0">
        <w:t>z tego:</w:t>
      </w:r>
    </w:p>
    <w:p w:rsidR="00FB5444" w:rsidRPr="00D274B0" w:rsidRDefault="00FB5444" w:rsidP="00FB5444">
      <w:pPr>
        <w:tabs>
          <w:tab w:val="right" w:pos="8602"/>
        </w:tabs>
        <w:spacing w:before="120"/>
        <w:ind w:left="-180" w:right="10" w:firstLine="187"/>
      </w:pPr>
      <w:r w:rsidRPr="00D274B0">
        <w:t xml:space="preserve">1) dochody bieżące </w:t>
      </w:r>
      <w:r w:rsidRPr="00D274B0">
        <w:tab/>
        <w:t>37 415 696,60 zł</w:t>
      </w:r>
    </w:p>
    <w:p w:rsidR="00FB5444" w:rsidRPr="00D274B0" w:rsidRDefault="00FB5444" w:rsidP="00FB5444">
      <w:pPr>
        <w:tabs>
          <w:tab w:val="right" w:pos="8602"/>
        </w:tabs>
        <w:ind w:left="-180" w:right="10" w:firstLine="187"/>
      </w:pPr>
      <w:r w:rsidRPr="00D274B0">
        <w:t>2) dochody majątkowe</w:t>
      </w:r>
      <w:r w:rsidRPr="00D274B0">
        <w:tab/>
        <w:t>3 821 359,00 zł.</w:t>
      </w:r>
    </w:p>
    <w:p w:rsidR="00FB5444" w:rsidRPr="00CC1B0B" w:rsidRDefault="00FB5444" w:rsidP="00FB5444">
      <w:pPr>
        <w:tabs>
          <w:tab w:val="right" w:pos="9350"/>
        </w:tabs>
        <w:spacing w:before="120"/>
        <w:ind w:left="-180" w:right="11"/>
        <w:jc w:val="both"/>
      </w:pPr>
      <w:r w:rsidRPr="00CC1B0B">
        <w:rPr>
          <w:bCs/>
        </w:rPr>
        <w:t xml:space="preserve">2. Ustala się łączną kwotę planowanych wydatków budżetu gminy w wysokości 43 566 011,60 zł, </w:t>
      </w:r>
      <w:r w:rsidRPr="00CC1B0B">
        <w:t>z tego:</w:t>
      </w:r>
    </w:p>
    <w:p w:rsidR="00FB5444" w:rsidRPr="004C2A4A" w:rsidRDefault="00FB5444" w:rsidP="00FB5444">
      <w:pPr>
        <w:tabs>
          <w:tab w:val="right" w:pos="8602"/>
        </w:tabs>
        <w:spacing w:before="120"/>
        <w:ind w:left="-180" w:right="10" w:firstLine="187"/>
      </w:pPr>
      <w:r w:rsidRPr="004C2A4A">
        <w:t xml:space="preserve">1) wydatki bieżące </w:t>
      </w:r>
      <w:r w:rsidRPr="004C2A4A">
        <w:tab/>
        <w:t>34 575 921,60 zł</w:t>
      </w:r>
    </w:p>
    <w:p w:rsidR="00FB5444" w:rsidRPr="004C2A4A" w:rsidRDefault="00FB5444" w:rsidP="00FB5444">
      <w:pPr>
        <w:tabs>
          <w:tab w:val="right" w:pos="8602"/>
        </w:tabs>
        <w:ind w:left="-180" w:right="10" w:firstLine="187"/>
      </w:pPr>
      <w:r w:rsidRPr="004C2A4A">
        <w:t>2) wydatki majątkowe</w:t>
      </w:r>
      <w:r w:rsidRPr="004C2A4A">
        <w:tab/>
        <w:t>8 990 090,00 zł.</w:t>
      </w:r>
    </w:p>
    <w:p w:rsidR="00FB5444" w:rsidRPr="00E006F8" w:rsidRDefault="00FB5444" w:rsidP="00FB5444">
      <w:pPr>
        <w:tabs>
          <w:tab w:val="right" w:pos="9350"/>
        </w:tabs>
        <w:spacing w:before="120"/>
        <w:ind w:left="-180" w:right="11"/>
        <w:jc w:val="both"/>
        <w:rPr>
          <w:bCs/>
        </w:rPr>
      </w:pPr>
      <w:r w:rsidRPr="00E006F8">
        <w:rPr>
          <w:bCs/>
        </w:rPr>
        <w:t>3. Ustala się deficyt budżetu gminy w wysokości 2 328 956,00 zł.</w:t>
      </w:r>
    </w:p>
    <w:p w:rsidR="00FB5444" w:rsidRPr="00E006F8" w:rsidRDefault="00FB5444" w:rsidP="00FB5444">
      <w:pPr>
        <w:tabs>
          <w:tab w:val="right" w:pos="9350"/>
        </w:tabs>
        <w:spacing w:before="120"/>
        <w:ind w:left="-180" w:right="11"/>
        <w:jc w:val="both"/>
        <w:rPr>
          <w:bCs/>
        </w:rPr>
      </w:pPr>
      <w:r w:rsidRPr="00E006F8">
        <w:rPr>
          <w:bCs/>
        </w:rPr>
        <w:t>4. Deficyt budżetu w kwocie 2 328 956,00 zł sfinansowany zostanie z wolnych środków.</w:t>
      </w:r>
    </w:p>
    <w:p w:rsidR="00FB5444" w:rsidRPr="00D376B0" w:rsidRDefault="00FB5444" w:rsidP="00FB5444">
      <w:pPr>
        <w:tabs>
          <w:tab w:val="right" w:pos="9350"/>
        </w:tabs>
        <w:spacing w:before="120"/>
        <w:ind w:left="-180" w:right="11"/>
        <w:jc w:val="both"/>
        <w:rPr>
          <w:bCs/>
        </w:rPr>
      </w:pPr>
      <w:r w:rsidRPr="00D376B0">
        <w:rPr>
          <w:bCs/>
        </w:rPr>
        <w:t>5. Ustala się łączne przychody budżetu gminy w wysokości 2 958 056,00 zł i łączne rozchody budżetu gm</w:t>
      </w:r>
      <w:r w:rsidRPr="00D376B0">
        <w:rPr>
          <w:bCs/>
        </w:rPr>
        <w:t>i</w:t>
      </w:r>
      <w:r w:rsidRPr="00D376B0">
        <w:rPr>
          <w:bCs/>
        </w:rPr>
        <w:t>ny w wysokości 629 100 zł, zgodnie z załącznikiem nr 3 do uchwały.</w:t>
      </w:r>
    </w:p>
    <w:p w:rsidR="00FB5444" w:rsidRDefault="00FB5444" w:rsidP="00FB5444">
      <w:pPr>
        <w:ind w:left="-181"/>
        <w:jc w:val="center"/>
        <w:rPr>
          <w:b/>
        </w:rPr>
      </w:pPr>
    </w:p>
    <w:p w:rsidR="00FB5444" w:rsidRPr="00404114" w:rsidRDefault="00FB5444" w:rsidP="00FB5444">
      <w:pPr>
        <w:ind w:left="-181"/>
        <w:jc w:val="center"/>
        <w:rPr>
          <w:b/>
        </w:rPr>
      </w:pPr>
      <w:r w:rsidRPr="00404114">
        <w:rPr>
          <w:b/>
        </w:rPr>
        <w:t>§ 4</w:t>
      </w:r>
    </w:p>
    <w:p w:rsidR="00FB5444" w:rsidRPr="00404114" w:rsidRDefault="00FB5444" w:rsidP="00FB5444">
      <w:pPr>
        <w:ind w:left="-181"/>
        <w:jc w:val="both"/>
        <w:rPr>
          <w:bCs/>
        </w:rPr>
      </w:pPr>
      <w:r w:rsidRPr="00404114">
        <w:t xml:space="preserve">Załącznik nr 4 do uchwały nr </w:t>
      </w:r>
      <w:r w:rsidRPr="00F852EE">
        <w:t>XVIII/148/2020</w:t>
      </w:r>
      <w:r>
        <w:t xml:space="preserve"> </w:t>
      </w:r>
      <w:r w:rsidRPr="00404114">
        <w:t xml:space="preserve">Rady Gminy Kamieniec Ząbkowicki z dnia </w:t>
      </w:r>
      <w:r>
        <w:t>30</w:t>
      </w:r>
      <w:r w:rsidRPr="00404114">
        <w:t xml:space="preserve"> </w:t>
      </w:r>
      <w:r>
        <w:t xml:space="preserve">kwietnia </w:t>
      </w:r>
      <w:r w:rsidRPr="00404114">
        <w:t>2020 r. w sprawie wprowadzenia zmian w budżecie gminy na rok 2020, określający wydatki majątkowe w podziale na poszczególne zadania inwestycyjne planowane do real</w:t>
      </w:r>
      <w:r w:rsidRPr="00404114">
        <w:t>i</w:t>
      </w:r>
      <w:r w:rsidRPr="00404114">
        <w:t xml:space="preserve">zacji przez Gminę Kamieniec Ząbkowicki w roku 2020, zastępuje </w:t>
      </w:r>
      <w:r w:rsidRPr="00404114">
        <w:rPr>
          <w:bCs/>
        </w:rPr>
        <w:t>się załącznikiem nr 4 do n</w:t>
      </w:r>
      <w:r w:rsidRPr="00404114">
        <w:rPr>
          <w:bCs/>
        </w:rPr>
        <w:t>i</w:t>
      </w:r>
      <w:r w:rsidRPr="00404114">
        <w:rPr>
          <w:bCs/>
        </w:rPr>
        <w:t>niejszej uchwały.</w:t>
      </w:r>
    </w:p>
    <w:p w:rsidR="00FB5444" w:rsidRPr="00156E9A" w:rsidRDefault="00FB5444" w:rsidP="00FB5444">
      <w:pPr>
        <w:ind w:left="-181"/>
        <w:jc w:val="center"/>
        <w:rPr>
          <w:b/>
        </w:rPr>
      </w:pPr>
      <w:r w:rsidRPr="00156E9A">
        <w:rPr>
          <w:b/>
        </w:rPr>
        <w:t>§ 5</w:t>
      </w:r>
    </w:p>
    <w:p w:rsidR="00FB5444" w:rsidRDefault="00FB5444" w:rsidP="00FB5444">
      <w:pPr>
        <w:ind w:left="-181"/>
        <w:jc w:val="both"/>
      </w:pPr>
      <w:r w:rsidRPr="005E72ED">
        <w:t>Wykonanie uchwały powierza się Wójtowi Gminy Kamieniec Ząbkowicki.</w:t>
      </w:r>
    </w:p>
    <w:p w:rsidR="00FB5444" w:rsidRPr="00FB5444" w:rsidRDefault="00FB5444" w:rsidP="00FB5444">
      <w:pPr>
        <w:ind w:left="-181"/>
        <w:jc w:val="both"/>
      </w:pPr>
    </w:p>
    <w:p w:rsidR="00FB5444" w:rsidRPr="00A73D94" w:rsidRDefault="00FB5444" w:rsidP="00FB5444">
      <w:pPr>
        <w:ind w:left="-181"/>
        <w:jc w:val="center"/>
        <w:rPr>
          <w:b/>
        </w:rPr>
      </w:pPr>
      <w:r w:rsidRPr="00A73D94">
        <w:rPr>
          <w:b/>
        </w:rPr>
        <w:t>§ 6</w:t>
      </w:r>
    </w:p>
    <w:p w:rsidR="00FB5444" w:rsidRPr="002C1EEC" w:rsidRDefault="00FB5444" w:rsidP="00FB5444">
      <w:pPr>
        <w:ind w:left="-181"/>
        <w:jc w:val="both"/>
      </w:pPr>
      <w:r w:rsidRPr="002C1EEC">
        <w:t>Uchwała wchodzi w życie z dniem podjęcia.</w:t>
      </w:r>
    </w:p>
    <w:p w:rsidR="00FB5444" w:rsidRDefault="00FB5444" w:rsidP="00FB5444">
      <w:pPr>
        <w:ind w:left="-180"/>
        <w:jc w:val="center"/>
        <w:rPr>
          <w:b/>
        </w:rPr>
      </w:pPr>
      <w:r w:rsidRPr="002C1EEC">
        <w:rPr>
          <w:b/>
        </w:rPr>
        <w:br w:type="page"/>
      </w:r>
    </w:p>
    <w:p w:rsidR="00FB5444" w:rsidRDefault="00FB5444" w:rsidP="00FB5444">
      <w:pPr>
        <w:ind w:left="-180"/>
        <w:jc w:val="center"/>
        <w:rPr>
          <w:b/>
        </w:rPr>
      </w:pPr>
    </w:p>
    <w:p w:rsidR="00FB5444" w:rsidRPr="002C1EEC" w:rsidRDefault="00FB5444" w:rsidP="00FB5444">
      <w:pPr>
        <w:ind w:left="-180"/>
        <w:jc w:val="center"/>
        <w:rPr>
          <w:b/>
        </w:rPr>
      </w:pPr>
      <w:r w:rsidRPr="002C1EEC">
        <w:rPr>
          <w:b/>
        </w:rPr>
        <w:t>Uzasadnienie</w:t>
      </w:r>
    </w:p>
    <w:p w:rsidR="00FB5444" w:rsidRPr="002C1EEC" w:rsidRDefault="00FB5444" w:rsidP="00FB5444">
      <w:pPr>
        <w:tabs>
          <w:tab w:val="decimal" w:pos="8280"/>
        </w:tabs>
        <w:ind w:left="-180"/>
        <w:rPr>
          <w:b/>
        </w:rPr>
      </w:pPr>
    </w:p>
    <w:p w:rsidR="00FB5444" w:rsidRPr="00BA3E28" w:rsidRDefault="00FB5444" w:rsidP="00FB5444">
      <w:pPr>
        <w:tabs>
          <w:tab w:val="num" w:pos="360"/>
          <w:tab w:val="decimal" w:pos="8280"/>
        </w:tabs>
        <w:ind w:left="360" w:hanging="360"/>
        <w:jc w:val="both"/>
      </w:pPr>
      <w:r w:rsidRPr="00BA3E28">
        <w:t>Zmiany wprowadzone niniejszą uchwałą dotyczą w głównej mierze:</w:t>
      </w:r>
    </w:p>
    <w:p w:rsidR="00FB5444" w:rsidRPr="00195B90" w:rsidRDefault="00FB5444" w:rsidP="00FB5444">
      <w:pPr>
        <w:numPr>
          <w:ilvl w:val="0"/>
          <w:numId w:val="2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wprowadzenia w dz. 600 nowego zadania inwestycyjnego pn. „</w:t>
      </w:r>
      <w:bookmarkStart w:id="2" w:name="OLE_LINK4"/>
      <w:r>
        <w:t>Modernizacja ciągu dróg gminnych wewnętrznych ul. Lipowa i Krótka w Kamieńcu Ząbkowickim</w:t>
      </w:r>
      <w:bookmarkEnd w:id="2"/>
      <w:r>
        <w:t>”;</w:t>
      </w:r>
    </w:p>
    <w:p w:rsidR="00FB5444" w:rsidRDefault="00FB5444" w:rsidP="00FB5444">
      <w:pPr>
        <w:numPr>
          <w:ilvl w:val="0"/>
          <w:numId w:val="2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zwiększenia w dz. 921 planu dochodów dot. płatności w zakresie budżetu środków europe</w:t>
      </w:r>
      <w:r>
        <w:t>j</w:t>
      </w:r>
      <w:r>
        <w:t xml:space="preserve">skich za przewidzianej do realizacji w roku bieżącym, w ramach </w:t>
      </w:r>
      <w:r w:rsidRPr="0066428E">
        <w:t>Regionalnego Programu Operacyjnego Województwa Dolnośląskiego</w:t>
      </w:r>
      <w:r>
        <w:t xml:space="preserve"> 2014 – 2020, zadanie „</w:t>
      </w:r>
      <w:r w:rsidRPr="0066428E">
        <w:t>Rewitalizacja roma</w:t>
      </w:r>
      <w:r w:rsidRPr="0066428E">
        <w:t>n</w:t>
      </w:r>
      <w:r w:rsidRPr="0066428E">
        <w:t>tycznego zespołu pałacowo-parkowego poprzez odtworzenie wybranych fragmentów zaby</w:t>
      </w:r>
      <w:r w:rsidRPr="0066428E">
        <w:t>t</w:t>
      </w:r>
      <w:r w:rsidRPr="0066428E">
        <w:t>kowego pałacu i parku w Kamieńcu Ząbkowickim</w:t>
      </w:r>
      <w:r>
        <w:t>”, zwiększenia planu wydatków na wsk</w:t>
      </w:r>
      <w:r>
        <w:t>a</w:t>
      </w:r>
      <w:r>
        <w:t>zane zadanie a także wprowadzenia w dz. 921 nowego zadania inwestycyjnego pn. „</w:t>
      </w:r>
      <w:bookmarkStart w:id="3" w:name="OLE_LINK6"/>
      <w:r>
        <w:t>Modernizacja ogrodzenia przy świetl</w:t>
      </w:r>
      <w:r>
        <w:t>i</w:t>
      </w:r>
      <w:r>
        <w:t>cy wiejskiej w Sosnowej</w:t>
      </w:r>
      <w:bookmarkEnd w:id="3"/>
      <w:r>
        <w:t>”;</w:t>
      </w:r>
    </w:p>
    <w:p w:rsidR="00FB5444" w:rsidRPr="00195B90" w:rsidRDefault="00FB5444" w:rsidP="00FB5444">
      <w:pPr>
        <w:numPr>
          <w:ilvl w:val="0"/>
          <w:numId w:val="2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zwiększenia w dz. 926 planu wydatków na zadaniu „</w:t>
      </w:r>
      <w:r w:rsidRPr="00EF6721">
        <w:t>Budowa kompleksu sportowo-rekreacyjnego w Kamieńcu Ząbkowickim II - Kamienieckie Doły</w:t>
      </w:r>
      <w:r>
        <w:t>”.</w:t>
      </w:r>
    </w:p>
    <w:p w:rsidR="00FB5444" w:rsidRPr="003F433F" w:rsidRDefault="00FB5444" w:rsidP="00FB5444">
      <w:pPr>
        <w:tabs>
          <w:tab w:val="decimal" w:pos="8280"/>
        </w:tabs>
        <w:ind w:left="-180"/>
        <w:jc w:val="both"/>
      </w:pPr>
    </w:p>
    <w:p w:rsidR="00FB5444" w:rsidRPr="003F433F" w:rsidRDefault="00FB5444" w:rsidP="00FB5444">
      <w:pPr>
        <w:tabs>
          <w:tab w:val="decimal" w:pos="8280"/>
        </w:tabs>
        <w:ind w:left="-180"/>
        <w:jc w:val="both"/>
      </w:pPr>
      <w:r w:rsidRPr="003F433F">
        <w:t>Pozostałe zmiany dotyczą urealnienia planu wydatków budżetu Gminy.</w:t>
      </w:r>
    </w:p>
    <w:p w:rsidR="00FB5444" w:rsidRPr="003F433F" w:rsidRDefault="00FB5444" w:rsidP="00FB5444">
      <w:pPr>
        <w:tabs>
          <w:tab w:val="num" w:pos="360"/>
          <w:tab w:val="decimal" w:pos="8280"/>
        </w:tabs>
        <w:ind w:left="-180"/>
        <w:jc w:val="both"/>
      </w:pPr>
    </w:p>
    <w:p w:rsidR="00FB5444" w:rsidRPr="00715783" w:rsidRDefault="00FB5444" w:rsidP="00FB5444">
      <w:pPr>
        <w:tabs>
          <w:tab w:val="decimal" w:pos="8280"/>
        </w:tabs>
        <w:ind w:left="-180"/>
        <w:jc w:val="both"/>
      </w:pPr>
      <w:r w:rsidRPr="00715783">
        <w:t>W związku z powyższym na przypadające do spłaty w roku 2020 kwoty rat kredytów długoterminowych w łącznej wysokości 629 100 zł przeznacza się wo</w:t>
      </w:r>
      <w:r w:rsidRPr="00715783">
        <w:t>l</w:t>
      </w:r>
      <w:r w:rsidRPr="00715783">
        <w:t>ne środki</w:t>
      </w:r>
    </w:p>
    <w:p w:rsidR="00FB5444" w:rsidRPr="00A73D94" w:rsidRDefault="00FB5444" w:rsidP="00FB5444">
      <w:pPr>
        <w:tabs>
          <w:tab w:val="decimal" w:pos="8280"/>
        </w:tabs>
        <w:ind w:left="-180"/>
        <w:jc w:val="both"/>
      </w:pPr>
    </w:p>
    <w:p w:rsidR="00FB5444" w:rsidRPr="00A73D94" w:rsidRDefault="00FB5444" w:rsidP="00FB5444">
      <w:pPr>
        <w:tabs>
          <w:tab w:val="decimal" w:pos="8280"/>
        </w:tabs>
        <w:ind w:left="-180"/>
        <w:jc w:val="both"/>
      </w:pPr>
      <w:r w:rsidRPr="00A73D94">
        <w:t>Po dokonanych zmianach budżet Gminy przedstawia się j.n.</w:t>
      </w:r>
    </w:p>
    <w:p w:rsidR="00FB5444" w:rsidRPr="00A73D94" w:rsidRDefault="00FB5444" w:rsidP="00FB5444">
      <w:pPr>
        <w:tabs>
          <w:tab w:val="decimal" w:pos="8280"/>
        </w:tabs>
        <w:ind w:left="-180"/>
        <w:jc w:val="both"/>
      </w:pPr>
    </w:p>
    <w:p w:rsidR="00FB5444" w:rsidRPr="00A73D94" w:rsidRDefault="00FB5444" w:rsidP="00FB5444">
      <w:pPr>
        <w:ind w:left="-180" w:right="-180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1"/>
        <w:gridCol w:w="2396"/>
        <w:gridCol w:w="1980"/>
        <w:gridCol w:w="2051"/>
      </w:tblGrid>
      <w:tr w:rsidR="00FB5444" w:rsidRPr="00F107FB" w:rsidTr="0017629A">
        <w:trPr>
          <w:trHeight w:val="497"/>
          <w:jc w:val="center"/>
        </w:trPr>
        <w:tc>
          <w:tcPr>
            <w:tcW w:w="2071" w:type="dxa"/>
            <w:vAlign w:val="center"/>
          </w:tcPr>
          <w:p w:rsidR="00FB5444" w:rsidRPr="00F107FB" w:rsidRDefault="00FB5444" w:rsidP="0017629A">
            <w:pPr>
              <w:ind w:left="-180" w:right="-180"/>
              <w:jc w:val="center"/>
            </w:pPr>
            <w:r w:rsidRPr="00F107FB">
              <w:t>Wyszczególnienie</w:t>
            </w:r>
          </w:p>
        </w:tc>
        <w:tc>
          <w:tcPr>
            <w:tcW w:w="2396" w:type="dxa"/>
            <w:vAlign w:val="center"/>
          </w:tcPr>
          <w:p w:rsidR="00FB5444" w:rsidRPr="00F107FB" w:rsidRDefault="00FB5444" w:rsidP="0017629A">
            <w:pPr>
              <w:ind w:left="-180" w:right="-180"/>
              <w:jc w:val="center"/>
            </w:pPr>
            <w:r w:rsidRPr="00F107FB">
              <w:t>Zapis przed zmi</w:t>
            </w:r>
            <w:r w:rsidRPr="00F107FB">
              <w:t>a</w:t>
            </w:r>
            <w:r w:rsidRPr="00F107FB">
              <w:t>nami</w:t>
            </w:r>
          </w:p>
        </w:tc>
        <w:tc>
          <w:tcPr>
            <w:tcW w:w="1980" w:type="dxa"/>
            <w:vAlign w:val="center"/>
          </w:tcPr>
          <w:p w:rsidR="00FB5444" w:rsidRPr="00F107FB" w:rsidRDefault="00FB5444" w:rsidP="0017629A">
            <w:pPr>
              <w:ind w:left="-180" w:right="-180"/>
              <w:jc w:val="center"/>
            </w:pPr>
            <w:r w:rsidRPr="00F107FB">
              <w:t>Zmiana</w:t>
            </w:r>
          </w:p>
        </w:tc>
        <w:tc>
          <w:tcPr>
            <w:tcW w:w="2051" w:type="dxa"/>
            <w:vAlign w:val="center"/>
          </w:tcPr>
          <w:p w:rsidR="00FB5444" w:rsidRPr="00F107FB" w:rsidRDefault="00FB5444" w:rsidP="0017629A">
            <w:pPr>
              <w:ind w:left="-180" w:right="-180"/>
              <w:jc w:val="center"/>
            </w:pPr>
            <w:r w:rsidRPr="00F107FB">
              <w:t>Zapis po zmianie</w:t>
            </w:r>
          </w:p>
        </w:tc>
      </w:tr>
      <w:tr w:rsidR="00FB5444" w:rsidRPr="00F107FB" w:rsidTr="0017629A">
        <w:trPr>
          <w:jc w:val="center"/>
        </w:trPr>
        <w:tc>
          <w:tcPr>
            <w:tcW w:w="2071" w:type="dxa"/>
          </w:tcPr>
          <w:p w:rsidR="00FB5444" w:rsidRPr="00F107FB" w:rsidRDefault="00FB5444" w:rsidP="0017629A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F107F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396" w:type="dxa"/>
          </w:tcPr>
          <w:p w:rsidR="00FB5444" w:rsidRPr="00F107FB" w:rsidRDefault="00FB5444" w:rsidP="0017629A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F107F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80" w:type="dxa"/>
          </w:tcPr>
          <w:p w:rsidR="00FB5444" w:rsidRPr="00F107FB" w:rsidRDefault="00FB5444" w:rsidP="0017629A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F107F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51" w:type="dxa"/>
          </w:tcPr>
          <w:p w:rsidR="00FB5444" w:rsidRPr="00F107FB" w:rsidRDefault="00FB5444" w:rsidP="0017629A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F107FB">
              <w:rPr>
                <w:b/>
                <w:sz w:val="18"/>
                <w:szCs w:val="18"/>
              </w:rPr>
              <w:t>4</w:t>
            </w:r>
          </w:p>
        </w:tc>
      </w:tr>
      <w:tr w:rsidR="00FB5444" w:rsidRPr="00715783" w:rsidTr="0017629A">
        <w:trPr>
          <w:jc w:val="center"/>
        </w:trPr>
        <w:tc>
          <w:tcPr>
            <w:tcW w:w="2071" w:type="dxa"/>
            <w:vAlign w:val="center"/>
          </w:tcPr>
          <w:p w:rsidR="00FB5444" w:rsidRPr="00715783" w:rsidRDefault="00FB5444" w:rsidP="0017629A">
            <w:pPr>
              <w:ind w:left="-23" w:right="-180"/>
              <w:rPr>
                <w:b/>
              </w:rPr>
            </w:pPr>
            <w:r w:rsidRPr="00715783">
              <w:rPr>
                <w:b/>
              </w:rPr>
              <w:t>Dochody</w:t>
            </w:r>
          </w:p>
        </w:tc>
        <w:tc>
          <w:tcPr>
            <w:tcW w:w="2396" w:type="dxa"/>
            <w:vAlign w:val="center"/>
          </w:tcPr>
          <w:p w:rsidR="00FB5444" w:rsidRPr="00715783" w:rsidRDefault="00FB5444" w:rsidP="0017629A">
            <w:pPr>
              <w:ind w:left="-180" w:right="-73"/>
              <w:jc w:val="right"/>
              <w:rPr>
                <w:b/>
              </w:rPr>
            </w:pPr>
            <w:r w:rsidRPr="00715783">
              <w:rPr>
                <w:b/>
              </w:rPr>
              <w:t>39 612 896,60</w:t>
            </w:r>
          </w:p>
        </w:tc>
        <w:tc>
          <w:tcPr>
            <w:tcW w:w="1980" w:type="dxa"/>
            <w:vAlign w:val="center"/>
          </w:tcPr>
          <w:p w:rsidR="00FB5444" w:rsidRPr="00715783" w:rsidRDefault="00FB5444" w:rsidP="0017629A">
            <w:pPr>
              <w:ind w:left="-180" w:right="-73"/>
              <w:jc w:val="right"/>
              <w:rPr>
                <w:b/>
              </w:rPr>
            </w:pPr>
            <w:r>
              <w:rPr>
                <w:b/>
              </w:rPr>
              <w:t xml:space="preserve">+ </w:t>
            </w:r>
            <w:r w:rsidRPr="00715783">
              <w:rPr>
                <w:b/>
              </w:rPr>
              <w:t>1 624 159,00</w:t>
            </w:r>
          </w:p>
        </w:tc>
        <w:tc>
          <w:tcPr>
            <w:tcW w:w="2051" w:type="dxa"/>
            <w:vAlign w:val="center"/>
          </w:tcPr>
          <w:p w:rsidR="00FB5444" w:rsidRPr="00715783" w:rsidRDefault="00FB5444" w:rsidP="0017629A">
            <w:pPr>
              <w:ind w:left="-180" w:right="-73"/>
              <w:jc w:val="right"/>
              <w:rPr>
                <w:b/>
              </w:rPr>
            </w:pPr>
            <w:r w:rsidRPr="00715783">
              <w:rPr>
                <w:b/>
              </w:rPr>
              <w:t>41 237 055,60</w:t>
            </w:r>
          </w:p>
        </w:tc>
      </w:tr>
      <w:tr w:rsidR="00FB5444" w:rsidRPr="00715783" w:rsidTr="0017629A">
        <w:trPr>
          <w:jc w:val="center"/>
        </w:trPr>
        <w:tc>
          <w:tcPr>
            <w:tcW w:w="2071" w:type="dxa"/>
            <w:vAlign w:val="center"/>
          </w:tcPr>
          <w:p w:rsidR="00FB5444" w:rsidRPr="00715783" w:rsidRDefault="00FB5444" w:rsidP="0017629A">
            <w:pPr>
              <w:ind w:left="-23" w:right="-180"/>
              <w:rPr>
                <w:b/>
              </w:rPr>
            </w:pPr>
            <w:r w:rsidRPr="00715783">
              <w:rPr>
                <w:b/>
              </w:rPr>
              <w:t>Wydatki</w:t>
            </w:r>
          </w:p>
        </w:tc>
        <w:tc>
          <w:tcPr>
            <w:tcW w:w="2396" w:type="dxa"/>
            <w:vAlign w:val="center"/>
          </w:tcPr>
          <w:p w:rsidR="00FB5444" w:rsidRPr="00715783" w:rsidRDefault="00FB5444" w:rsidP="0017629A">
            <w:pPr>
              <w:ind w:left="-180" w:right="-73"/>
              <w:jc w:val="right"/>
              <w:rPr>
                <w:b/>
              </w:rPr>
            </w:pPr>
            <w:r w:rsidRPr="00715783">
              <w:rPr>
                <w:b/>
              </w:rPr>
              <w:t>41 716 852,60</w:t>
            </w:r>
          </w:p>
        </w:tc>
        <w:tc>
          <w:tcPr>
            <w:tcW w:w="1980" w:type="dxa"/>
          </w:tcPr>
          <w:p w:rsidR="00FB5444" w:rsidRPr="00715783" w:rsidRDefault="00FB5444" w:rsidP="0017629A">
            <w:pPr>
              <w:ind w:left="-180" w:right="-73"/>
              <w:jc w:val="right"/>
              <w:rPr>
                <w:b/>
              </w:rPr>
            </w:pPr>
            <w:r w:rsidRPr="00715783">
              <w:rPr>
                <w:b/>
              </w:rPr>
              <w:t>+ 1 849 159,00</w:t>
            </w:r>
          </w:p>
        </w:tc>
        <w:tc>
          <w:tcPr>
            <w:tcW w:w="2051" w:type="dxa"/>
            <w:vAlign w:val="center"/>
          </w:tcPr>
          <w:p w:rsidR="00FB5444" w:rsidRPr="00715783" w:rsidRDefault="00FB5444" w:rsidP="0017629A">
            <w:pPr>
              <w:ind w:left="-180" w:right="-73"/>
              <w:jc w:val="right"/>
              <w:rPr>
                <w:b/>
              </w:rPr>
            </w:pPr>
            <w:r w:rsidRPr="00715783">
              <w:rPr>
                <w:b/>
              </w:rPr>
              <w:t>43 566 011,60</w:t>
            </w:r>
          </w:p>
        </w:tc>
      </w:tr>
      <w:tr w:rsidR="00FB5444" w:rsidRPr="00D645AF" w:rsidTr="0017629A">
        <w:trPr>
          <w:jc w:val="center"/>
        </w:trPr>
        <w:tc>
          <w:tcPr>
            <w:tcW w:w="2071" w:type="dxa"/>
            <w:vAlign w:val="center"/>
          </w:tcPr>
          <w:p w:rsidR="00FB5444" w:rsidRPr="00D645AF" w:rsidRDefault="00FB5444" w:rsidP="0017629A">
            <w:pPr>
              <w:ind w:left="-23" w:right="-180"/>
              <w:rPr>
                <w:b/>
              </w:rPr>
            </w:pPr>
            <w:r w:rsidRPr="00D645AF">
              <w:rPr>
                <w:b/>
              </w:rPr>
              <w:t>wynik budżetu /+-/</w:t>
            </w:r>
          </w:p>
        </w:tc>
        <w:tc>
          <w:tcPr>
            <w:tcW w:w="2396" w:type="dxa"/>
            <w:vAlign w:val="center"/>
          </w:tcPr>
          <w:p w:rsidR="00FB5444" w:rsidRPr="00D645AF" w:rsidRDefault="00FB5444" w:rsidP="0017629A">
            <w:pPr>
              <w:ind w:left="-180" w:right="-73"/>
              <w:jc w:val="right"/>
              <w:rPr>
                <w:b/>
              </w:rPr>
            </w:pPr>
            <w:r w:rsidRPr="00D645AF">
              <w:rPr>
                <w:b/>
              </w:rPr>
              <w:t>-2 103 956,00</w:t>
            </w:r>
          </w:p>
        </w:tc>
        <w:tc>
          <w:tcPr>
            <w:tcW w:w="1980" w:type="dxa"/>
          </w:tcPr>
          <w:p w:rsidR="00FB5444" w:rsidRPr="00D645AF" w:rsidRDefault="00FB5444" w:rsidP="0017629A">
            <w:pPr>
              <w:ind w:left="-180" w:right="-73"/>
              <w:jc w:val="right"/>
              <w:rPr>
                <w:b/>
              </w:rPr>
            </w:pPr>
          </w:p>
        </w:tc>
        <w:tc>
          <w:tcPr>
            <w:tcW w:w="2051" w:type="dxa"/>
            <w:vAlign w:val="center"/>
          </w:tcPr>
          <w:p w:rsidR="00FB5444" w:rsidRPr="00D645AF" w:rsidRDefault="00FB5444" w:rsidP="0017629A">
            <w:pPr>
              <w:ind w:left="-180" w:right="-73"/>
              <w:jc w:val="right"/>
              <w:rPr>
                <w:b/>
              </w:rPr>
            </w:pPr>
            <w:r w:rsidRPr="00D645AF">
              <w:rPr>
                <w:b/>
              </w:rPr>
              <w:t>-</w:t>
            </w:r>
            <w:r>
              <w:rPr>
                <w:b/>
              </w:rPr>
              <w:t>2</w:t>
            </w:r>
            <w:r w:rsidRPr="00D645AF">
              <w:rPr>
                <w:b/>
              </w:rPr>
              <w:t> 328 956,00</w:t>
            </w:r>
          </w:p>
        </w:tc>
      </w:tr>
      <w:tr w:rsidR="00FB5444" w:rsidRPr="009A6256" w:rsidTr="0017629A">
        <w:trPr>
          <w:trHeight w:val="50"/>
          <w:jc w:val="center"/>
        </w:trPr>
        <w:tc>
          <w:tcPr>
            <w:tcW w:w="2071" w:type="dxa"/>
            <w:vAlign w:val="center"/>
          </w:tcPr>
          <w:p w:rsidR="00FB5444" w:rsidRPr="009A6256" w:rsidRDefault="00FB5444" w:rsidP="0017629A">
            <w:pPr>
              <w:ind w:left="-23" w:right="-180"/>
              <w:rPr>
                <w:b/>
              </w:rPr>
            </w:pPr>
            <w:r w:rsidRPr="009A6256">
              <w:rPr>
                <w:b/>
              </w:rPr>
              <w:t>Przychody</w:t>
            </w:r>
          </w:p>
        </w:tc>
        <w:tc>
          <w:tcPr>
            <w:tcW w:w="2396" w:type="dxa"/>
            <w:vAlign w:val="center"/>
          </w:tcPr>
          <w:p w:rsidR="00FB5444" w:rsidRPr="009A6256" w:rsidRDefault="00FB5444" w:rsidP="0017629A">
            <w:pPr>
              <w:ind w:left="-180" w:right="-73"/>
              <w:jc w:val="right"/>
              <w:rPr>
                <w:b/>
              </w:rPr>
            </w:pPr>
            <w:r w:rsidRPr="009A6256">
              <w:rPr>
                <w:b/>
              </w:rPr>
              <w:t>2 733 056,00</w:t>
            </w:r>
          </w:p>
        </w:tc>
        <w:tc>
          <w:tcPr>
            <w:tcW w:w="1980" w:type="dxa"/>
          </w:tcPr>
          <w:p w:rsidR="00FB5444" w:rsidRPr="009A6256" w:rsidRDefault="00FB5444" w:rsidP="0017629A">
            <w:pPr>
              <w:ind w:left="-180" w:right="-73"/>
              <w:jc w:val="right"/>
              <w:rPr>
                <w:b/>
              </w:rPr>
            </w:pPr>
            <w:r w:rsidRPr="009A6256">
              <w:rPr>
                <w:b/>
              </w:rPr>
              <w:t>+ 225 000,00</w:t>
            </w:r>
          </w:p>
        </w:tc>
        <w:tc>
          <w:tcPr>
            <w:tcW w:w="2051" w:type="dxa"/>
            <w:vAlign w:val="center"/>
          </w:tcPr>
          <w:p w:rsidR="00FB5444" w:rsidRPr="009A6256" w:rsidRDefault="00FB5444" w:rsidP="0017629A">
            <w:pPr>
              <w:ind w:left="-180" w:right="-73"/>
              <w:jc w:val="right"/>
              <w:rPr>
                <w:b/>
              </w:rPr>
            </w:pPr>
            <w:r w:rsidRPr="009A6256">
              <w:rPr>
                <w:b/>
              </w:rPr>
              <w:t>2 958 056,00</w:t>
            </w:r>
          </w:p>
        </w:tc>
      </w:tr>
      <w:tr w:rsidR="00FB5444" w:rsidRPr="00D645AF" w:rsidTr="0017629A">
        <w:trPr>
          <w:jc w:val="center"/>
        </w:trPr>
        <w:tc>
          <w:tcPr>
            <w:tcW w:w="2071" w:type="dxa"/>
            <w:vAlign w:val="center"/>
          </w:tcPr>
          <w:p w:rsidR="00FB5444" w:rsidRPr="00D645AF" w:rsidRDefault="00FB5444" w:rsidP="0017629A">
            <w:pPr>
              <w:ind w:left="-23" w:right="-180"/>
              <w:rPr>
                <w:b/>
              </w:rPr>
            </w:pPr>
            <w:r w:rsidRPr="00D645AF">
              <w:rPr>
                <w:b/>
              </w:rPr>
              <w:t>Rozchody</w:t>
            </w:r>
          </w:p>
        </w:tc>
        <w:tc>
          <w:tcPr>
            <w:tcW w:w="2396" w:type="dxa"/>
            <w:vAlign w:val="center"/>
          </w:tcPr>
          <w:p w:rsidR="00FB5444" w:rsidRPr="00D645AF" w:rsidRDefault="00FB5444" w:rsidP="0017629A">
            <w:pPr>
              <w:ind w:left="-180" w:right="-73"/>
              <w:jc w:val="right"/>
              <w:rPr>
                <w:b/>
              </w:rPr>
            </w:pPr>
            <w:r w:rsidRPr="00D645AF">
              <w:rPr>
                <w:b/>
              </w:rPr>
              <w:t>629</w:t>
            </w:r>
            <w:r>
              <w:rPr>
                <w:b/>
              </w:rPr>
              <w:t> </w:t>
            </w:r>
            <w:r w:rsidRPr="00D645AF">
              <w:rPr>
                <w:b/>
              </w:rPr>
              <w:t>100</w:t>
            </w:r>
            <w:r>
              <w:rPr>
                <w:b/>
              </w:rPr>
              <w:t>,00</w:t>
            </w:r>
          </w:p>
        </w:tc>
        <w:tc>
          <w:tcPr>
            <w:tcW w:w="1980" w:type="dxa"/>
          </w:tcPr>
          <w:p w:rsidR="00FB5444" w:rsidRPr="00D645AF" w:rsidRDefault="00FB5444" w:rsidP="0017629A">
            <w:pPr>
              <w:ind w:left="-180" w:right="-73"/>
              <w:jc w:val="center"/>
              <w:rPr>
                <w:b/>
              </w:rPr>
            </w:pPr>
            <w:r w:rsidRPr="00D645AF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FB5444" w:rsidRPr="00D645AF" w:rsidRDefault="00FB5444" w:rsidP="0017629A">
            <w:pPr>
              <w:ind w:left="-180" w:right="-73"/>
              <w:jc w:val="right"/>
              <w:rPr>
                <w:b/>
              </w:rPr>
            </w:pPr>
            <w:r w:rsidRPr="00D645AF">
              <w:rPr>
                <w:b/>
              </w:rPr>
              <w:t>629</w:t>
            </w:r>
            <w:r>
              <w:rPr>
                <w:b/>
              </w:rPr>
              <w:t> </w:t>
            </w:r>
            <w:r w:rsidRPr="00D645AF">
              <w:rPr>
                <w:b/>
              </w:rPr>
              <w:t>100</w:t>
            </w:r>
            <w:r>
              <w:rPr>
                <w:b/>
              </w:rPr>
              <w:t>,00</w:t>
            </w:r>
          </w:p>
        </w:tc>
      </w:tr>
    </w:tbl>
    <w:p w:rsidR="00FB5444" w:rsidRDefault="00FB5444" w:rsidP="00FB5444">
      <w:pPr>
        <w:tabs>
          <w:tab w:val="num" w:pos="360"/>
          <w:tab w:val="decimal" w:pos="8280"/>
        </w:tabs>
        <w:ind w:left="-180"/>
        <w:jc w:val="both"/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</w:p>
    <w:p w:rsidR="00FB5444" w:rsidRPr="00797F5E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  <w:r w:rsidRPr="0019663F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3</w:t>
      </w:r>
      <w:r w:rsidRPr="0019663F">
        <w:rPr>
          <w:sz w:val="18"/>
          <w:szCs w:val="18"/>
        </w:rPr>
        <w:t xml:space="preserve"> do uchwały</w:t>
      </w:r>
      <w:r>
        <w:rPr>
          <w:sz w:val="18"/>
          <w:szCs w:val="18"/>
        </w:rPr>
        <w:t xml:space="preserve"> nr ……..</w:t>
      </w:r>
      <w:r w:rsidRPr="00797F5E">
        <w:rPr>
          <w:sz w:val="18"/>
          <w:szCs w:val="18"/>
        </w:rPr>
        <w:t>/2020</w:t>
      </w:r>
    </w:p>
    <w:p w:rsidR="00FB5444" w:rsidRPr="004B6285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Rady Gminy Kamieniec Ząbkowicki</w:t>
      </w:r>
    </w:p>
    <w:p w:rsidR="00FB5444" w:rsidRPr="00797F5E" w:rsidRDefault="00FB5444" w:rsidP="00FB5444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z dnia</w:t>
      </w:r>
      <w:r>
        <w:rPr>
          <w:sz w:val="18"/>
          <w:szCs w:val="18"/>
        </w:rPr>
        <w:t xml:space="preserve"> ……….</w:t>
      </w:r>
    </w:p>
    <w:p w:rsidR="00FB5444" w:rsidRPr="008B5B26" w:rsidRDefault="00FB5444" w:rsidP="00FB5444">
      <w:pPr>
        <w:tabs>
          <w:tab w:val="decimal" w:pos="8280"/>
        </w:tabs>
        <w:jc w:val="both"/>
        <w:rPr>
          <w:color w:val="FF0000"/>
          <w:sz w:val="16"/>
          <w:szCs w:val="16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  <w:t xml:space="preserve">                 </w:t>
      </w:r>
    </w:p>
    <w:p w:rsidR="00FB5444" w:rsidRPr="004B6285" w:rsidRDefault="00FB5444" w:rsidP="00FB5444">
      <w:pPr>
        <w:ind w:right="-180"/>
        <w:jc w:val="center"/>
        <w:rPr>
          <w:b/>
        </w:rPr>
      </w:pPr>
      <w:r w:rsidRPr="004B6285">
        <w:rPr>
          <w:b/>
        </w:rPr>
        <w:t>Przychody i rozchody budżetu gminy</w:t>
      </w:r>
      <w:r>
        <w:rPr>
          <w:b/>
        </w:rPr>
        <w:t xml:space="preserve"> na 2020</w:t>
      </w:r>
      <w:r w:rsidRPr="004B6285">
        <w:rPr>
          <w:b/>
        </w:rPr>
        <w:t xml:space="preserve"> rok</w:t>
      </w:r>
    </w:p>
    <w:p w:rsidR="00FB5444" w:rsidRPr="008B5B26" w:rsidRDefault="00FB5444" w:rsidP="00FB5444">
      <w:pPr>
        <w:ind w:right="-180"/>
        <w:rPr>
          <w:color w:val="FF0000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  <w:r w:rsidRPr="008B5B26">
        <w:rPr>
          <w:color w:val="FF0000"/>
        </w:rPr>
        <w:tab/>
      </w:r>
      <w:r w:rsidRPr="008B5B26">
        <w:rPr>
          <w:color w:val="FF0000"/>
        </w:rPr>
        <w:tab/>
      </w:r>
      <w:r w:rsidRPr="008B5B26">
        <w:rPr>
          <w:color w:val="FF0000"/>
        </w:rPr>
        <w:tab/>
      </w:r>
    </w:p>
    <w:p w:rsidR="00FB5444" w:rsidRPr="008B5B26" w:rsidRDefault="00FB5444" w:rsidP="00FB5444">
      <w:pPr>
        <w:ind w:right="-180"/>
        <w:rPr>
          <w:color w:val="FF000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3"/>
        <w:gridCol w:w="4953"/>
        <w:gridCol w:w="1752"/>
        <w:gridCol w:w="1737"/>
      </w:tblGrid>
      <w:tr w:rsidR="00FB5444" w:rsidRPr="008B5B26" w:rsidTr="0017629A">
        <w:tc>
          <w:tcPr>
            <w:tcW w:w="844" w:type="dxa"/>
            <w:tcBorders>
              <w:top w:val="single" w:sz="12" w:space="0" w:color="auto"/>
              <w:bottom w:val="single" w:sz="4" w:space="0" w:color="auto"/>
            </w:tcBorders>
          </w:tcPr>
          <w:p w:rsidR="00FB5444" w:rsidRPr="00AB6D6B" w:rsidRDefault="00FB5444" w:rsidP="0017629A">
            <w:pPr>
              <w:ind w:right="-180"/>
              <w:jc w:val="center"/>
              <w:rPr>
                <w:b/>
              </w:rPr>
            </w:pPr>
          </w:p>
          <w:p w:rsidR="00FB5444" w:rsidRPr="00AB6D6B" w:rsidRDefault="00FB5444" w:rsidP="0017629A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Lp.</w:t>
            </w:r>
          </w:p>
          <w:p w:rsidR="00FB5444" w:rsidRPr="00AB6D6B" w:rsidRDefault="00FB5444" w:rsidP="0017629A">
            <w:pPr>
              <w:ind w:right="-180"/>
              <w:jc w:val="center"/>
              <w:rPr>
                <w:b/>
              </w:rPr>
            </w:pPr>
          </w:p>
        </w:tc>
        <w:tc>
          <w:tcPr>
            <w:tcW w:w="4955" w:type="dxa"/>
            <w:tcBorders>
              <w:top w:val="single" w:sz="12" w:space="0" w:color="auto"/>
              <w:bottom w:val="single" w:sz="4" w:space="0" w:color="auto"/>
            </w:tcBorders>
          </w:tcPr>
          <w:p w:rsidR="00FB5444" w:rsidRPr="00AB6D6B" w:rsidRDefault="00FB5444" w:rsidP="0017629A">
            <w:pPr>
              <w:ind w:right="-180"/>
              <w:jc w:val="center"/>
              <w:rPr>
                <w:b/>
              </w:rPr>
            </w:pPr>
          </w:p>
          <w:p w:rsidR="00FB5444" w:rsidRPr="00AB6D6B" w:rsidRDefault="00FB5444" w:rsidP="0017629A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Wyszczególnienie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4" w:space="0" w:color="auto"/>
            </w:tcBorders>
          </w:tcPr>
          <w:p w:rsidR="00FB5444" w:rsidRPr="00AB6D6B" w:rsidRDefault="00FB5444" w:rsidP="0017629A">
            <w:pPr>
              <w:ind w:right="-180"/>
              <w:jc w:val="center"/>
              <w:rPr>
                <w:b/>
              </w:rPr>
            </w:pPr>
          </w:p>
          <w:p w:rsidR="00FB5444" w:rsidRPr="00AB6D6B" w:rsidRDefault="00FB5444" w:rsidP="0017629A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Przychody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4" w:space="0" w:color="auto"/>
            </w:tcBorders>
          </w:tcPr>
          <w:p w:rsidR="00FB5444" w:rsidRPr="00AB6D6B" w:rsidRDefault="00FB5444" w:rsidP="0017629A">
            <w:pPr>
              <w:ind w:right="-180"/>
              <w:jc w:val="center"/>
              <w:rPr>
                <w:b/>
              </w:rPr>
            </w:pPr>
          </w:p>
          <w:p w:rsidR="00FB5444" w:rsidRPr="00AB6D6B" w:rsidRDefault="00FB5444" w:rsidP="0017629A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Rozchody</w:t>
            </w:r>
          </w:p>
        </w:tc>
      </w:tr>
      <w:tr w:rsidR="00FB5444" w:rsidRPr="008B5B26" w:rsidTr="0017629A">
        <w:tc>
          <w:tcPr>
            <w:tcW w:w="844" w:type="dxa"/>
            <w:tcBorders>
              <w:top w:val="single" w:sz="4" w:space="0" w:color="auto"/>
              <w:bottom w:val="single" w:sz="12" w:space="0" w:color="auto"/>
            </w:tcBorders>
          </w:tcPr>
          <w:p w:rsidR="00FB5444" w:rsidRPr="00AB6D6B" w:rsidRDefault="00FB5444" w:rsidP="0017629A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top w:val="single" w:sz="4" w:space="0" w:color="auto"/>
              <w:bottom w:val="single" w:sz="12" w:space="0" w:color="auto"/>
            </w:tcBorders>
          </w:tcPr>
          <w:p w:rsidR="00FB5444" w:rsidRPr="00AB6D6B" w:rsidRDefault="00FB5444" w:rsidP="0017629A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12" w:space="0" w:color="auto"/>
            </w:tcBorders>
          </w:tcPr>
          <w:p w:rsidR="00FB5444" w:rsidRPr="00AB6D6B" w:rsidRDefault="00FB5444" w:rsidP="0017629A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12" w:space="0" w:color="auto"/>
            </w:tcBorders>
          </w:tcPr>
          <w:p w:rsidR="00FB5444" w:rsidRPr="00AB6D6B" w:rsidRDefault="00FB5444" w:rsidP="0017629A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4</w:t>
            </w:r>
          </w:p>
        </w:tc>
      </w:tr>
      <w:tr w:rsidR="00FB5444" w:rsidRPr="00143EAE" w:rsidTr="0017629A">
        <w:tc>
          <w:tcPr>
            <w:tcW w:w="844" w:type="dxa"/>
            <w:tcBorders>
              <w:bottom w:val="single" w:sz="12" w:space="0" w:color="auto"/>
            </w:tcBorders>
          </w:tcPr>
          <w:p w:rsidR="00FB5444" w:rsidRPr="00143EAE" w:rsidRDefault="00FB5444" w:rsidP="0017629A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FB5444" w:rsidRPr="00143EAE" w:rsidRDefault="00FB5444" w:rsidP="0017629A">
            <w:pPr>
              <w:ind w:right="-180"/>
            </w:pPr>
            <w:r w:rsidRPr="00143EAE">
              <w:t xml:space="preserve">     1.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FB5444" w:rsidRPr="00143EAE" w:rsidRDefault="00FB5444" w:rsidP="0017629A">
            <w:pPr>
              <w:ind w:right="-180"/>
            </w:pPr>
          </w:p>
          <w:p w:rsidR="00FB5444" w:rsidRPr="00143EAE" w:rsidRDefault="00FB5444" w:rsidP="0017629A">
            <w:pPr>
              <w:ind w:right="-180"/>
            </w:pPr>
            <w:r>
              <w:rPr>
                <w:b/>
              </w:rPr>
              <w:t>992</w:t>
            </w:r>
            <w:r w:rsidRPr="00143EAE">
              <w:rPr>
                <w:b/>
              </w:rPr>
              <w:t xml:space="preserve"> – </w:t>
            </w:r>
            <w:r>
              <w:t>Spłaty otrzymanych krajowych pożyczek i kredytów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FB5444" w:rsidRPr="00143EAE" w:rsidRDefault="00FB5444" w:rsidP="0017629A">
            <w:pPr>
              <w:ind w:right="-180"/>
            </w:pPr>
          </w:p>
          <w:p w:rsidR="00FB5444" w:rsidRPr="00143EAE" w:rsidRDefault="00FB5444" w:rsidP="0017629A">
            <w:pPr>
              <w:ind w:right="-180"/>
              <w:jc w:val="center"/>
            </w:pPr>
            <w:r w:rsidRPr="00143EAE">
              <w:t>-</w:t>
            </w:r>
          </w:p>
          <w:p w:rsidR="00FB5444" w:rsidRPr="00143EAE" w:rsidRDefault="00FB5444" w:rsidP="0017629A">
            <w:pPr>
              <w:ind w:right="-180"/>
              <w:jc w:val="center"/>
            </w:pP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FB5444" w:rsidRPr="00143EAE" w:rsidRDefault="00FB5444" w:rsidP="0017629A">
            <w:pPr>
              <w:ind w:right="-180"/>
            </w:pPr>
          </w:p>
          <w:p w:rsidR="00FB5444" w:rsidRPr="00143EAE" w:rsidRDefault="00FB5444" w:rsidP="0017629A">
            <w:pPr>
              <w:ind w:right="-180"/>
              <w:jc w:val="center"/>
            </w:pPr>
            <w:r>
              <w:t>629 100,00</w:t>
            </w:r>
          </w:p>
          <w:p w:rsidR="00FB5444" w:rsidRPr="00143EAE" w:rsidRDefault="00FB5444" w:rsidP="0017629A">
            <w:pPr>
              <w:ind w:right="-180"/>
              <w:jc w:val="center"/>
            </w:pPr>
          </w:p>
          <w:p w:rsidR="00FB5444" w:rsidRPr="00143EAE" w:rsidRDefault="00FB5444" w:rsidP="0017629A">
            <w:pPr>
              <w:ind w:right="-180"/>
            </w:pPr>
          </w:p>
        </w:tc>
      </w:tr>
      <w:tr w:rsidR="00FB5444" w:rsidRPr="00303D7B" w:rsidTr="0017629A">
        <w:trPr>
          <w:trHeight w:val="907"/>
        </w:trPr>
        <w:tc>
          <w:tcPr>
            <w:tcW w:w="844" w:type="dxa"/>
            <w:tcBorders>
              <w:bottom w:val="single" w:sz="12" w:space="0" w:color="auto"/>
            </w:tcBorders>
          </w:tcPr>
          <w:p w:rsidR="00FB5444" w:rsidRPr="00303D7B" w:rsidRDefault="00FB5444" w:rsidP="0017629A">
            <w:pPr>
              <w:ind w:right="-180"/>
              <w:rPr>
                <w:b/>
              </w:rPr>
            </w:pPr>
            <w:r w:rsidRPr="00303D7B">
              <w:rPr>
                <w:b/>
              </w:rPr>
              <w:t xml:space="preserve">     </w:t>
            </w:r>
          </w:p>
          <w:p w:rsidR="00FB5444" w:rsidRPr="00303D7B" w:rsidRDefault="00FB5444" w:rsidP="0017629A">
            <w:pPr>
              <w:ind w:right="-180"/>
            </w:pPr>
            <w:r w:rsidRPr="00303D7B">
              <w:t xml:space="preserve">     2.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FB5444" w:rsidRPr="00303D7B" w:rsidRDefault="00FB5444" w:rsidP="0017629A">
            <w:pPr>
              <w:ind w:right="-180"/>
            </w:pPr>
          </w:p>
          <w:p w:rsidR="00FB5444" w:rsidRPr="00303D7B" w:rsidRDefault="00FB5444" w:rsidP="0017629A">
            <w:pPr>
              <w:ind w:right="-180"/>
            </w:pPr>
            <w:r w:rsidRPr="00303D7B">
              <w:rPr>
                <w:b/>
              </w:rPr>
              <w:t xml:space="preserve">950 – </w:t>
            </w:r>
            <w:r w:rsidRPr="00303D7B">
              <w:t xml:space="preserve">Wolne środki, o których mowa w art. 217 ust. 2 </w:t>
            </w:r>
            <w:proofErr w:type="spellStart"/>
            <w:r w:rsidRPr="00303D7B">
              <w:t>pkt</w:t>
            </w:r>
            <w:proofErr w:type="spellEnd"/>
            <w:r w:rsidRPr="00303D7B">
              <w:t xml:space="preserve"> 6 ustawy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FB5444" w:rsidRPr="00303D7B" w:rsidRDefault="00FB5444" w:rsidP="0017629A">
            <w:pPr>
              <w:ind w:right="-180"/>
            </w:pPr>
          </w:p>
          <w:p w:rsidR="00FB5444" w:rsidRPr="00303D7B" w:rsidRDefault="00FB5444" w:rsidP="0017629A">
            <w:pPr>
              <w:ind w:right="-180"/>
              <w:jc w:val="center"/>
            </w:pPr>
            <w:r>
              <w:t>2 958 056,00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FB5444" w:rsidRPr="00303D7B" w:rsidRDefault="00FB5444" w:rsidP="0017629A">
            <w:pPr>
              <w:ind w:right="-180"/>
            </w:pPr>
          </w:p>
          <w:p w:rsidR="00FB5444" w:rsidRPr="00303D7B" w:rsidRDefault="00FB5444" w:rsidP="0017629A">
            <w:pPr>
              <w:ind w:right="-180"/>
              <w:jc w:val="center"/>
            </w:pPr>
            <w:r w:rsidRPr="00303D7B">
              <w:t>-</w:t>
            </w:r>
          </w:p>
          <w:p w:rsidR="00FB5444" w:rsidRPr="00303D7B" w:rsidRDefault="00FB5444" w:rsidP="0017629A">
            <w:pPr>
              <w:ind w:right="-180"/>
              <w:jc w:val="center"/>
            </w:pPr>
          </w:p>
          <w:p w:rsidR="00FB5444" w:rsidRPr="00303D7B" w:rsidRDefault="00FB5444" w:rsidP="0017629A">
            <w:pPr>
              <w:ind w:right="-180"/>
            </w:pPr>
          </w:p>
        </w:tc>
      </w:tr>
      <w:tr w:rsidR="00FB5444" w:rsidRPr="00303D7B" w:rsidTr="0017629A">
        <w:trPr>
          <w:trHeight w:val="554"/>
        </w:trPr>
        <w:tc>
          <w:tcPr>
            <w:tcW w:w="579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5444" w:rsidRPr="00303D7B" w:rsidRDefault="00FB5444" w:rsidP="0017629A">
            <w:pPr>
              <w:ind w:right="-180"/>
              <w:jc w:val="center"/>
              <w:rPr>
                <w:b/>
              </w:rPr>
            </w:pPr>
            <w:r w:rsidRPr="00303D7B">
              <w:rPr>
                <w:b/>
              </w:rPr>
              <w:t>Ogółem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5444" w:rsidRPr="00303D7B" w:rsidRDefault="00FB5444" w:rsidP="0017629A">
            <w:pPr>
              <w:ind w:right="-180"/>
              <w:jc w:val="center"/>
            </w:pPr>
            <w:r>
              <w:t>2 958 056,00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5444" w:rsidRPr="00303D7B" w:rsidRDefault="00FB5444" w:rsidP="0017629A">
            <w:pPr>
              <w:ind w:right="-180"/>
              <w:jc w:val="center"/>
            </w:pPr>
            <w:r>
              <w:t>629 1</w:t>
            </w:r>
            <w:r w:rsidRPr="00303D7B">
              <w:t>00</w:t>
            </w:r>
            <w:r>
              <w:t>,00</w:t>
            </w:r>
          </w:p>
        </w:tc>
      </w:tr>
    </w:tbl>
    <w:p w:rsidR="00FB5444" w:rsidRPr="00BF609C" w:rsidRDefault="00FB5444" w:rsidP="00FB5444">
      <w:pPr>
        <w:ind w:right="-180"/>
        <w:rPr>
          <w:b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</w:p>
    <w:p w:rsidR="00FB5444" w:rsidRPr="008B5B26" w:rsidRDefault="00FB5444" w:rsidP="00FB5444">
      <w:pPr>
        <w:ind w:right="-180"/>
        <w:rPr>
          <w:b/>
          <w:color w:val="FF0000"/>
        </w:rPr>
      </w:pPr>
    </w:p>
    <w:p w:rsidR="00FB5444" w:rsidRPr="008B5B26" w:rsidRDefault="00FB5444" w:rsidP="00FB5444">
      <w:pPr>
        <w:ind w:right="-180"/>
        <w:rPr>
          <w:b/>
          <w:color w:val="FF0000"/>
        </w:rPr>
      </w:pPr>
    </w:p>
    <w:p w:rsidR="00FB5444" w:rsidRDefault="00FB5444" w:rsidP="00FB5444">
      <w:pPr>
        <w:ind w:right="-180"/>
        <w:rPr>
          <w:color w:val="FF0000"/>
        </w:rPr>
      </w:pPr>
    </w:p>
    <w:p w:rsidR="00FB5444" w:rsidRDefault="00FB5444" w:rsidP="00FB5444">
      <w:pPr>
        <w:ind w:right="-180"/>
        <w:rPr>
          <w:color w:val="FF0000"/>
        </w:rPr>
      </w:pPr>
    </w:p>
    <w:p w:rsidR="00FB5444" w:rsidRDefault="00FB5444" w:rsidP="00FB5444">
      <w:pPr>
        <w:ind w:right="-180"/>
        <w:rPr>
          <w:color w:val="FF0000"/>
        </w:rPr>
      </w:pPr>
    </w:p>
    <w:p w:rsidR="00FB5444" w:rsidRDefault="00FB5444" w:rsidP="00FB5444">
      <w:pPr>
        <w:ind w:right="-180"/>
        <w:rPr>
          <w:color w:val="FF0000"/>
        </w:rPr>
      </w:pPr>
    </w:p>
    <w:p w:rsidR="00FB5444" w:rsidRDefault="00FB5444" w:rsidP="00FB5444">
      <w:pPr>
        <w:ind w:right="-180"/>
        <w:rPr>
          <w:color w:val="FF0000"/>
        </w:rPr>
      </w:pPr>
    </w:p>
    <w:p w:rsidR="00FB5444" w:rsidRDefault="00FB5444" w:rsidP="00FB5444">
      <w:pPr>
        <w:ind w:right="-180"/>
        <w:rPr>
          <w:color w:val="FF0000"/>
        </w:rPr>
      </w:pPr>
    </w:p>
    <w:p w:rsidR="00FB5444" w:rsidRDefault="00FB5444" w:rsidP="00FB5444">
      <w:pPr>
        <w:ind w:right="-180"/>
        <w:rPr>
          <w:color w:val="FF0000"/>
        </w:rPr>
      </w:pPr>
    </w:p>
    <w:p w:rsidR="00FB5444" w:rsidRDefault="00FB5444" w:rsidP="00FB5444">
      <w:pPr>
        <w:ind w:right="-180"/>
        <w:rPr>
          <w:color w:val="FF0000"/>
        </w:rPr>
      </w:pPr>
    </w:p>
    <w:p w:rsidR="00FB5444" w:rsidRDefault="00FB5444" w:rsidP="00FB5444">
      <w:pPr>
        <w:ind w:right="-180"/>
        <w:rPr>
          <w:color w:val="FF0000"/>
        </w:rPr>
      </w:pPr>
    </w:p>
    <w:p w:rsidR="00FB5444" w:rsidRDefault="00FB5444" w:rsidP="00FB5444">
      <w:pPr>
        <w:ind w:right="-180"/>
        <w:rPr>
          <w:color w:val="FF0000"/>
        </w:rPr>
      </w:pPr>
    </w:p>
    <w:p w:rsidR="00FB5444" w:rsidRPr="008B5B26" w:rsidRDefault="00FB5444" w:rsidP="00FB5444">
      <w:pPr>
        <w:ind w:right="-180"/>
        <w:rPr>
          <w:color w:val="FF0000"/>
        </w:rPr>
      </w:pPr>
    </w:p>
    <w:p w:rsidR="00FB5444" w:rsidRDefault="00FB5444" w:rsidP="00FB5444">
      <w:pPr>
        <w:rPr>
          <w:color w:val="FF0000"/>
        </w:rPr>
      </w:pPr>
    </w:p>
    <w:p w:rsidR="00FB5444" w:rsidRDefault="00FB5444" w:rsidP="00FB5444">
      <w:pPr>
        <w:rPr>
          <w:color w:val="FF0000"/>
        </w:rPr>
      </w:pPr>
    </w:p>
    <w:p w:rsidR="00FB5444" w:rsidRDefault="00FB5444" w:rsidP="00FB5444">
      <w:pPr>
        <w:rPr>
          <w:color w:val="FF0000"/>
        </w:rPr>
      </w:pPr>
    </w:p>
    <w:p w:rsidR="00FB5444" w:rsidRDefault="00FB5444" w:rsidP="00FB5444">
      <w:pPr>
        <w:rPr>
          <w:color w:val="FF0000"/>
        </w:rPr>
      </w:pPr>
    </w:p>
    <w:p w:rsidR="00FB5444" w:rsidRDefault="00FB5444" w:rsidP="00FB5444">
      <w:pPr>
        <w:rPr>
          <w:color w:val="FF0000"/>
        </w:rPr>
      </w:pPr>
    </w:p>
    <w:p w:rsidR="00FB5444" w:rsidRPr="008B5B26" w:rsidRDefault="00FB5444" w:rsidP="00FB5444">
      <w:pPr>
        <w:rPr>
          <w:color w:val="FF0000"/>
        </w:rPr>
      </w:pPr>
    </w:p>
    <w:p w:rsidR="00FB5444" w:rsidRDefault="00FB5444" w:rsidP="00FB5444">
      <w:pPr>
        <w:tabs>
          <w:tab w:val="num" w:pos="360"/>
          <w:tab w:val="decimal" w:pos="8280"/>
        </w:tabs>
        <w:ind w:left="-180"/>
        <w:jc w:val="both"/>
      </w:pPr>
    </w:p>
    <w:p w:rsidR="00B77104" w:rsidRDefault="00B77104" w:rsidP="00FF7C22"/>
    <w:p w:rsidR="00B77104" w:rsidRPr="002274D4" w:rsidRDefault="00B77104" w:rsidP="00B7710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3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176/2020</w:t>
      </w:r>
      <w:r w:rsidRPr="002274D4">
        <w:rPr>
          <w:sz w:val="18"/>
          <w:szCs w:val="18"/>
        </w:rPr>
        <w:t xml:space="preserve"> </w:t>
      </w:r>
    </w:p>
    <w:p w:rsidR="00B77104" w:rsidRPr="002274D4" w:rsidRDefault="00B77104" w:rsidP="00B77104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77104" w:rsidRPr="00914E9E" w:rsidRDefault="00B77104" w:rsidP="00B77104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22 maja  2020 r.</w:t>
      </w:r>
    </w:p>
    <w:p w:rsidR="00B77104" w:rsidRDefault="00B77104" w:rsidP="00FF7C22"/>
    <w:p w:rsidR="00FB5444" w:rsidRDefault="00FB5444" w:rsidP="00FB5444">
      <w:pPr>
        <w:pStyle w:val="Nagwek51"/>
        <w:keepNext/>
        <w:keepLines/>
        <w:shd w:val="clear" w:color="auto" w:fill="auto"/>
        <w:spacing w:before="0" w:after="276"/>
        <w:ind w:left="200"/>
        <w:rPr>
          <w:rStyle w:val="Nagwek5"/>
          <w:b w:val="0"/>
          <w:bCs w:val="0"/>
          <w:sz w:val="24"/>
          <w:szCs w:val="24"/>
        </w:rPr>
      </w:pPr>
    </w:p>
    <w:p w:rsidR="00FB5444" w:rsidRDefault="00FB5444" w:rsidP="00FB5444">
      <w:pPr>
        <w:pStyle w:val="Nagwek51"/>
        <w:keepNext/>
        <w:keepLines/>
        <w:shd w:val="clear" w:color="auto" w:fill="auto"/>
        <w:spacing w:before="0" w:after="276"/>
        <w:ind w:left="200"/>
        <w:rPr>
          <w:rStyle w:val="Nagwek5"/>
          <w:b w:val="0"/>
          <w:bCs w:val="0"/>
          <w:sz w:val="24"/>
          <w:szCs w:val="24"/>
        </w:rPr>
      </w:pPr>
    </w:p>
    <w:p w:rsidR="00FB5444" w:rsidRDefault="00FB5444" w:rsidP="00FB5444">
      <w:pPr>
        <w:pStyle w:val="Nagwek51"/>
        <w:keepNext/>
        <w:keepLines/>
        <w:shd w:val="clear" w:color="auto" w:fill="auto"/>
        <w:spacing w:before="0" w:after="276"/>
        <w:ind w:left="200"/>
        <w:rPr>
          <w:sz w:val="24"/>
          <w:szCs w:val="24"/>
        </w:rPr>
      </w:pPr>
      <w:r w:rsidRPr="00EE4EA9">
        <w:rPr>
          <w:rStyle w:val="Nagwek5"/>
          <w:b w:val="0"/>
          <w:bCs w:val="0"/>
          <w:sz w:val="24"/>
          <w:szCs w:val="24"/>
        </w:rPr>
        <w:t>UCHWAŁA</w:t>
      </w:r>
      <w:r w:rsidRPr="00EE4EA9">
        <w:rPr>
          <w:sz w:val="24"/>
          <w:szCs w:val="24"/>
        </w:rPr>
        <w:t xml:space="preserve"> NR </w:t>
      </w:r>
      <w:r>
        <w:rPr>
          <w:sz w:val="24"/>
          <w:szCs w:val="24"/>
        </w:rPr>
        <w:t>…………./2020</w:t>
      </w:r>
      <w:r w:rsidRPr="00EE4EA9">
        <w:rPr>
          <w:sz w:val="24"/>
          <w:szCs w:val="24"/>
        </w:rPr>
        <w:t xml:space="preserve"> </w:t>
      </w:r>
    </w:p>
    <w:p w:rsidR="00FB5444" w:rsidRPr="00EE4EA9" w:rsidRDefault="00FB5444" w:rsidP="00FB5444">
      <w:pPr>
        <w:pStyle w:val="Nagwek51"/>
        <w:keepNext/>
        <w:keepLines/>
        <w:shd w:val="clear" w:color="auto" w:fill="auto"/>
        <w:spacing w:before="0" w:after="276"/>
        <w:ind w:left="200"/>
        <w:rPr>
          <w:sz w:val="24"/>
          <w:szCs w:val="24"/>
        </w:rPr>
      </w:pPr>
      <w:r w:rsidRPr="00EE4EA9">
        <w:rPr>
          <w:sz w:val="24"/>
          <w:szCs w:val="24"/>
        </w:rPr>
        <w:t xml:space="preserve">RADY </w:t>
      </w:r>
      <w:r>
        <w:rPr>
          <w:sz w:val="24"/>
          <w:szCs w:val="24"/>
        </w:rPr>
        <w:t xml:space="preserve">GMINY KAMIENIEC </w:t>
      </w:r>
      <w:r w:rsidRPr="00EE4EA9">
        <w:rPr>
          <w:rStyle w:val="Nagwek5"/>
          <w:b w:val="0"/>
          <w:bCs w:val="0"/>
          <w:sz w:val="24"/>
          <w:szCs w:val="24"/>
        </w:rPr>
        <w:t>ZĄBKOWICKI</w:t>
      </w:r>
    </w:p>
    <w:p w:rsidR="00FB5444" w:rsidRPr="00EE4EA9" w:rsidRDefault="00FB5444" w:rsidP="00FB5444">
      <w:pPr>
        <w:pStyle w:val="Teksttreci0"/>
        <w:shd w:val="clear" w:color="auto" w:fill="auto"/>
        <w:spacing w:before="0" w:after="188" w:line="210" w:lineRule="exact"/>
        <w:ind w:left="420"/>
        <w:rPr>
          <w:sz w:val="24"/>
          <w:szCs w:val="24"/>
        </w:rPr>
      </w:pPr>
      <w:r w:rsidRPr="00EE4EA9">
        <w:rPr>
          <w:sz w:val="24"/>
          <w:szCs w:val="24"/>
        </w:rPr>
        <w:t xml:space="preserve">z dnia </w:t>
      </w:r>
      <w:r>
        <w:rPr>
          <w:sz w:val="24"/>
          <w:szCs w:val="24"/>
        </w:rPr>
        <w:t>………………………..</w:t>
      </w:r>
      <w:r w:rsidRPr="00EE4EA9">
        <w:rPr>
          <w:sz w:val="24"/>
          <w:szCs w:val="24"/>
        </w:rPr>
        <w:t>.</w:t>
      </w:r>
    </w:p>
    <w:p w:rsidR="00FB5444" w:rsidRPr="00FB5444" w:rsidRDefault="00FB5444" w:rsidP="00FB5444">
      <w:pPr>
        <w:pStyle w:val="Nagwek51"/>
        <w:keepNext/>
        <w:keepLines/>
        <w:shd w:val="clear" w:color="auto" w:fill="auto"/>
        <w:spacing w:before="0" w:after="0" w:line="360" w:lineRule="atLeast"/>
        <w:rPr>
          <w:rStyle w:val="Nagwek5"/>
          <w:b w:val="0"/>
          <w:bCs w:val="0"/>
          <w:sz w:val="24"/>
          <w:szCs w:val="24"/>
        </w:rPr>
      </w:pPr>
      <w:r w:rsidRPr="00FB5444">
        <w:rPr>
          <w:sz w:val="24"/>
          <w:szCs w:val="24"/>
        </w:rPr>
        <w:t>w sprawie zasad i trybu udzielania dotacji na dofinansowanie kosztów budowy indywidualnych</w:t>
      </w:r>
      <w:r w:rsidRPr="00FB5444">
        <w:rPr>
          <w:rStyle w:val="Nagwek5"/>
          <w:b w:val="0"/>
          <w:bCs w:val="0"/>
          <w:sz w:val="24"/>
          <w:szCs w:val="24"/>
        </w:rPr>
        <w:t xml:space="preserve"> ujęć </w:t>
      </w:r>
      <w:r w:rsidRPr="00FB5444">
        <w:rPr>
          <w:sz w:val="24"/>
          <w:szCs w:val="24"/>
        </w:rPr>
        <w:t>wody na terenie Gminy</w:t>
      </w:r>
      <w:r w:rsidRPr="00FB5444">
        <w:rPr>
          <w:rStyle w:val="Nagwek5"/>
          <w:b w:val="0"/>
          <w:bCs w:val="0"/>
          <w:sz w:val="24"/>
          <w:szCs w:val="24"/>
        </w:rPr>
        <w:t xml:space="preserve"> Kamieniec Ząbkowicki.</w:t>
      </w:r>
    </w:p>
    <w:p w:rsidR="00FB5444" w:rsidRPr="00FB5444" w:rsidRDefault="00FB5444" w:rsidP="00FB5444">
      <w:pPr>
        <w:pStyle w:val="Nagwek51"/>
        <w:keepNext/>
        <w:keepLines/>
        <w:shd w:val="clear" w:color="auto" w:fill="auto"/>
        <w:spacing w:before="0" w:after="0" w:line="360" w:lineRule="atLeast"/>
        <w:rPr>
          <w:sz w:val="24"/>
          <w:szCs w:val="24"/>
        </w:rPr>
      </w:pPr>
    </w:p>
    <w:p w:rsidR="00FB5444" w:rsidRPr="00FB5444" w:rsidRDefault="00FB5444" w:rsidP="00FB5444">
      <w:pPr>
        <w:pStyle w:val="Teksttreci0"/>
        <w:shd w:val="clear" w:color="auto" w:fill="auto"/>
        <w:spacing w:before="0" w:after="0" w:line="360" w:lineRule="atLeast"/>
        <w:jc w:val="both"/>
        <w:rPr>
          <w:rStyle w:val="TeksttreciPogrubienie3"/>
          <w:sz w:val="24"/>
          <w:szCs w:val="24"/>
        </w:rPr>
      </w:pPr>
      <w:r w:rsidRPr="00FB5444">
        <w:rPr>
          <w:rFonts w:ascii="Times New Roman" w:hAnsi="Times New Roman"/>
          <w:sz w:val="24"/>
          <w:szCs w:val="24"/>
        </w:rPr>
        <w:t xml:space="preserve">Na podstawie art. 18 ust. 2 </w:t>
      </w:r>
      <w:proofErr w:type="spellStart"/>
      <w:r w:rsidRPr="00FB5444">
        <w:rPr>
          <w:rFonts w:ascii="Times New Roman" w:hAnsi="Times New Roman"/>
          <w:sz w:val="24"/>
          <w:szCs w:val="24"/>
        </w:rPr>
        <w:t>pkt</w:t>
      </w:r>
      <w:proofErr w:type="spellEnd"/>
      <w:r w:rsidRPr="00FB5444">
        <w:rPr>
          <w:rFonts w:ascii="Times New Roman" w:hAnsi="Times New Roman"/>
          <w:sz w:val="24"/>
          <w:szCs w:val="24"/>
        </w:rPr>
        <w:t xml:space="preserve"> 15 ustawy z dnia 8 marca 1990 roku o samorządzie gminnym (</w:t>
      </w:r>
      <w:proofErr w:type="spellStart"/>
      <w:r>
        <w:rPr>
          <w:rFonts w:ascii="Times New Roman" w:hAnsi="Times New Roman"/>
          <w:sz w:val="24"/>
          <w:szCs w:val="24"/>
        </w:rPr>
        <w:t>t.j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B5444">
        <w:rPr>
          <w:rFonts w:ascii="Times New Roman" w:hAnsi="Times New Roman"/>
          <w:sz w:val="24"/>
          <w:szCs w:val="24"/>
        </w:rPr>
        <w:t>Dz.U.2020.713) i art. 403 ust. 4, ust. 5 i ust. 6 ustawy z dnia 27 kwietnia 2001 r., Prawo ochrony środowiska (</w:t>
      </w:r>
      <w:proofErr w:type="spellStart"/>
      <w:r w:rsidRPr="00FB5444">
        <w:rPr>
          <w:rFonts w:ascii="Times New Roman" w:hAnsi="Times New Roman"/>
          <w:sz w:val="24"/>
          <w:szCs w:val="24"/>
        </w:rPr>
        <w:t>t.j</w:t>
      </w:r>
      <w:proofErr w:type="spellEnd"/>
      <w:r w:rsidRPr="00FB544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B5444">
        <w:rPr>
          <w:rFonts w:ascii="Times New Roman" w:hAnsi="Times New Roman"/>
          <w:sz w:val="24"/>
          <w:szCs w:val="24"/>
        </w:rPr>
        <w:t>Dz.U</w:t>
      </w:r>
      <w:proofErr w:type="spellEnd"/>
      <w:r w:rsidRPr="00FB5444">
        <w:rPr>
          <w:rFonts w:ascii="Times New Roman" w:hAnsi="Times New Roman"/>
          <w:sz w:val="24"/>
          <w:szCs w:val="24"/>
        </w:rPr>
        <w:t xml:space="preserve">. 2019.1396 z </w:t>
      </w:r>
      <w:proofErr w:type="spellStart"/>
      <w:r w:rsidRPr="00FB5444">
        <w:rPr>
          <w:rFonts w:ascii="Times New Roman" w:hAnsi="Times New Roman"/>
          <w:sz w:val="24"/>
          <w:szCs w:val="24"/>
        </w:rPr>
        <w:t>późn.zm</w:t>
      </w:r>
      <w:proofErr w:type="spellEnd"/>
      <w:r w:rsidRPr="00FB5444">
        <w:rPr>
          <w:rFonts w:ascii="Times New Roman" w:hAnsi="Times New Roman"/>
          <w:sz w:val="24"/>
          <w:szCs w:val="24"/>
        </w:rPr>
        <w:t>.)</w:t>
      </w:r>
      <w:r w:rsidRPr="00FB5444">
        <w:rPr>
          <w:rStyle w:val="TeksttreciPogrubienie"/>
          <w:sz w:val="24"/>
          <w:szCs w:val="24"/>
        </w:rPr>
        <w:t xml:space="preserve"> Rada Gminy Kamieniec </w:t>
      </w:r>
      <w:r w:rsidRPr="00FB5444">
        <w:rPr>
          <w:rStyle w:val="TeksttreciPogrubienie3"/>
          <w:sz w:val="24"/>
          <w:szCs w:val="24"/>
        </w:rPr>
        <w:t>Ząbkowicki</w:t>
      </w:r>
      <w:r w:rsidRPr="00FB5444">
        <w:rPr>
          <w:rStyle w:val="TeksttreciPogrubienie"/>
          <w:sz w:val="24"/>
          <w:szCs w:val="24"/>
        </w:rPr>
        <w:t xml:space="preserve"> uchwala, co</w:t>
      </w:r>
      <w:r w:rsidRPr="00FB5444">
        <w:rPr>
          <w:rStyle w:val="TeksttreciPogrubienie3"/>
          <w:sz w:val="24"/>
          <w:szCs w:val="24"/>
        </w:rPr>
        <w:t xml:space="preserve"> następuje:</w:t>
      </w:r>
    </w:p>
    <w:p w:rsidR="00FB5444" w:rsidRPr="00FB5444" w:rsidRDefault="00FB5444" w:rsidP="00FB5444">
      <w:pPr>
        <w:pStyle w:val="Teksttreci0"/>
        <w:shd w:val="clear" w:color="auto" w:fill="auto"/>
        <w:spacing w:before="0" w:after="0" w:line="360" w:lineRule="atLeast"/>
        <w:jc w:val="both"/>
        <w:rPr>
          <w:rFonts w:ascii="Times New Roman" w:hAnsi="Times New Roman"/>
          <w:sz w:val="24"/>
          <w:szCs w:val="24"/>
        </w:rPr>
      </w:pPr>
    </w:p>
    <w:p w:rsidR="00FB5444" w:rsidRPr="00FB5444" w:rsidRDefault="00FB5444" w:rsidP="00FB5444">
      <w:pPr>
        <w:pStyle w:val="Teksttreci0"/>
        <w:shd w:val="clear" w:color="auto" w:fill="auto"/>
        <w:spacing w:before="0" w:after="0" w:line="360" w:lineRule="atLeast"/>
        <w:jc w:val="both"/>
        <w:rPr>
          <w:rFonts w:ascii="Times New Roman" w:hAnsi="Times New Roman"/>
          <w:sz w:val="24"/>
          <w:szCs w:val="24"/>
        </w:rPr>
      </w:pPr>
      <w:r w:rsidRPr="00FB5444">
        <w:rPr>
          <w:rStyle w:val="TeksttreciPogrubienie"/>
          <w:sz w:val="24"/>
          <w:szCs w:val="24"/>
        </w:rPr>
        <w:t>§ 1.</w:t>
      </w:r>
      <w:r w:rsidRPr="00FB5444">
        <w:rPr>
          <w:rFonts w:ascii="Times New Roman" w:hAnsi="Times New Roman"/>
          <w:sz w:val="24"/>
          <w:szCs w:val="24"/>
        </w:rPr>
        <w:t xml:space="preserve"> Uchwała określa zasady i tryb udzielania dotacji celowej z budżetu.</w:t>
      </w:r>
    </w:p>
    <w:p w:rsidR="00FB5444" w:rsidRPr="00FB5444" w:rsidRDefault="00FB5444" w:rsidP="00FB5444">
      <w:pPr>
        <w:pStyle w:val="Teksttreci0"/>
        <w:shd w:val="clear" w:color="auto" w:fill="auto"/>
        <w:spacing w:before="0" w:after="0" w:line="360" w:lineRule="atLeast"/>
        <w:jc w:val="both"/>
        <w:rPr>
          <w:rFonts w:ascii="Times New Roman" w:hAnsi="Times New Roman"/>
          <w:sz w:val="24"/>
          <w:szCs w:val="24"/>
        </w:rPr>
      </w:pPr>
      <w:r w:rsidRPr="00FB5444">
        <w:rPr>
          <w:rStyle w:val="TeksttreciPogrubienie"/>
          <w:sz w:val="24"/>
          <w:szCs w:val="24"/>
        </w:rPr>
        <w:t>§ 2.</w:t>
      </w:r>
      <w:r w:rsidRPr="00FB5444">
        <w:rPr>
          <w:rFonts w:ascii="Times New Roman" w:hAnsi="Times New Roman"/>
          <w:sz w:val="24"/>
          <w:szCs w:val="24"/>
        </w:rPr>
        <w:t xml:space="preserve"> Wykonanie uchwały powierza się Wójtowi Gminy Kamieniec Ząbkowicki.</w:t>
      </w:r>
    </w:p>
    <w:p w:rsidR="00FB5444" w:rsidRPr="00FB5444" w:rsidRDefault="00FB5444" w:rsidP="00FB5444">
      <w:pPr>
        <w:pStyle w:val="Teksttreci30"/>
        <w:shd w:val="clear" w:color="auto" w:fill="auto"/>
        <w:spacing w:before="0" w:after="0" w:line="360" w:lineRule="atLeast"/>
        <w:rPr>
          <w:sz w:val="24"/>
          <w:szCs w:val="24"/>
        </w:rPr>
      </w:pPr>
      <w:r w:rsidRPr="00FB5444">
        <w:rPr>
          <w:rStyle w:val="Teksttreci3Pogrubienie"/>
          <w:sz w:val="24"/>
          <w:szCs w:val="24"/>
        </w:rPr>
        <w:t>§ 3.</w:t>
      </w:r>
      <w:r w:rsidRPr="00FB5444">
        <w:rPr>
          <w:sz w:val="24"/>
          <w:szCs w:val="24"/>
        </w:rPr>
        <w:t xml:space="preserve"> Uchwała wchodzi w życie po upływie 14 dni od dnia jej ogłoszenia w Dzienniku Urzędowym Województwa Dolnośląskiego.</w:t>
      </w:r>
    </w:p>
    <w:p w:rsidR="00B77104" w:rsidRDefault="00B77104" w:rsidP="00FF7C22"/>
    <w:p w:rsidR="00FB5444" w:rsidRDefault="00B77104" w:rsidP="00B7710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</w:t>
      </w: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FB5444">
      <w:pPr>
        <w:pStyle w:val="Teksttreci40"/>
        <w:shd w:val="clear" w:color="auto" w:fill="auto"/>
        <w:spacing w:after="461"/>
        <w:ind w:left="6280" w:right="20"/>
      </w:pPr>
      <w:r>
        <w:t>Załącznik nr 1 do Uchwały nr …………… Rady Gminy Kamieniec Ząbkowicki z dnia …</w:t>
      </w:r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516"/>
        <w:ind w:right="20"/>
        <w:rPr>
          <w:sz w:val="22"/>
          <w:szCs w:val="22"/>
        </w:rPr>
      </w:pPr>
      <w:bookmarkStart w:id="4" w:name="bookmark7"/>
      <w:r w:rsidRPr="002C2FDE">
        <w:rPr>
          <w:sz w:val="22"/>
          <w:szCs w:val="22"/>
        </w:rPr>
        <w:t>Zasady i tryb udzielania dotacji celowej na dofinansowanie kosztów budowy indywidualnych ujęć wody na terenie Gminy Kamieniec Ząbkowicki.</w:t>
      </w:r>
      <w:bookmarkEnd w:id="4"/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210" w:lineRule="exact"/>
        <w:ind w:right="20"/>
        <w:rPr>
          <w:sz w:val="22"/>
          <w:szCs w:val="22"/>
        </w:rPr>
      </w:pPr>
      <w:bookmarkStart w:id="5" w:name="bookmark8"/>
      <w:r w:rsidRPr="002C2FDE">
        <w:rPr>
          <w:sz w:val="22"/>
          <w:szCs w:val="22"/>
        </w:rPr>
        <w:t>Rozdział 1.</w:t>
      </w:r>
      <w:bookmarkEnd w:id="5"/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210" w:lineRule="exact"/>
        <w:ind w:right="20"/>
        <w:rPr>
          <w:sz w:val="22"/>
          <w:szCs w:val="22"/>
        </w:rPr>
      </w:pPr>
      <w:bookmarkStart w:id="6" w:name="bookmark9"/>
      <w:r w:rsidRPr="002C2FDE">
        <w:rPr>
          <w:sz w:val="22"/>
          <w:szCs w:val="22"/>
        </w:rPr>
        <w:t>Przepisy ogólne</w:t>
      </w:r>
      <w:bookmarkEnd w:id="6"/>
    </w:p>
    <w:p w:rsidR="00FB5444" w:rsidRPr="002C2FDE" w:rsidRDefault="00FB5444" w:rsidP="00FB5444">
      <w:pPr>
        <w:pStyle w:val="Teksttreci0"/>
        <w:shd w:val="clear" w:color="auto" w:fill="auto"/>
        <w:spacing w:before="0" w:after="0" w:line="250" w:lineRule="exact"/>
        <w:ind w:right="20" w:firstLine="340"/>
        <w:jc w:val="both"/>
        <w:rPr>
          <w:sz w:val="22"/>
          <w:szCs w:val="22"/>
        </w:rPr>
      </w:pPr>
      <w:r w:rsidRPr="002C2FDE">
        <w:rPr>
          <w:rStyle w:val="TeksttreciPogrubienie2"/>
          <w:sz w:val="22"/>
          <w:szCs w:val="22"/>
        </w:rPr>
        <w:t>§ 1.</w:t>
      </w:r>
      <w:r w:rsidRPr="002C2FDE">
        <w:rPr>
          <w:sz w:val="22"/>
          <w:szCs w:val="22"/>
        </w:rPr>
        <w:t xml:space="preserve"> 1. Ustala się zasady i tryb postępowania dotacji celowej z budżetu Gminy Kamieniec Ząbkowicki na dofinansowanie kosztów budowy indywidualnych ujęć wody, które zapewnią zaopatrzenie w wodę istniejące budynki mieszkalne na terenie Gminy Kamieniec Ząbkowicki.</w:t>
      </w:r>
    </w:p>
    <w:p w:rsidR="00FB5444" w:rsidRPr="002C2FDE" w:rsidRDefault="00FB5444" w:rsidP="00FB5444">
      <w:pPr>
        <w:pStyle w:val="Teksttreci0"/>
        <w:shd w:val="clear" w:color="auto" w:fill="auto"/>
        <w:spacing w:before="0" w:after="0" w:line="254" w:lineRule="exact"/>
        <w:ind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2. Dofinansowaniem z budżetu Gminy objęte są zadania polegające na zakupie materiałów, urządzeń oraz wierceniu i budowie indywidualnych ujęć wody.</w:t>
      </w:r>
    </w:p>
    <w:p w:rsidR="00FB5444" w:rsidRPr="002C2FDE" w:rsidRDefault="00FB5444" w:rsidP="00FB5444">
      <w:pPr>
        <w:pStyle w:val="Teksttreci0"/>
        <w:shd w:val="clear" w:color="auto" w:fill="auto"/>
        <w:spacing w:before="0" w:after="0" w:line="254" w:lineRule="exact"/>
        <w:ind w:right="20" w:firstLine="340"/>
        <w:jc w:val="both"/>
        <w:rPr>
          <w:sz w:val="22"/>
          <w:szCs w:val="22"/>
        </w:rPr>
      </w:pPr>
      <w:r w:rsidRPr="002C2FDE">
        <w:rPr>
          <w:rStyle w:val="TeksttreciPogrubienie2"/>
          <w:sz w:val="22"/>
          <w:szCs w:val="22"/>
        </w:rPr>
        <w:t>§ 2.</w:t>
      </w:r>
      <w:r w:rsidRPr="002C2FDE">
        <w:rPr>
          <w:sz w:val="22"/>
          <w:szCs w:val="22"/>
        </w:rPr>
        <w:t xml:space="preserve"> 1. O udzielenie dotacji mogą ubiegać się podmioty wymienione w art. 403 ust. 4 ustawy Prawo Ochrony Środowiska, w tym w szczególności: osoby fizyczne, wspólnoty mieszkaniowe, osoby prawne, przedsiębiorcy.</w:t>
      </w:r>
    </w:p>
    <w:p w:rsidR="00FB5444" w:rsidRPr="002C2FDE" w:rsidRDefault="00FB5444" w:rsidP="00FB5444">
      <w:pPr>
        <w:pStyle w:val="Teksttreci0"/>
        <w:shd w:val="clear" w:color="auto" w:fill="auto"/>
        <w:spacing w:before="0" w:after="0" w:line="254" w:lineRule="exact"/>
        <w:ind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2. Wysokość środków przeznaczonych na dotację określona jest każdorazowo w budżecie na dany rok budżetowy.</w:t>
      </w:r>
    </w:p>
    <w:p w:rsidR="00FB5444" w:rsidRPr="002C2FDE" w:rsidRDefault="00FB5444" w:rsidP="00FB5444">
      <w:pPr>
        <w:pStyle w:val="Teksttreci0"/>
        <w:shd w:val="clear" w:color="auto" w:fill="auto"/>
        <w:spacing w:before="0" w:after="0" w:line="254" w:lineRule="exact"/>
        <w:ind w:right="2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3. Warunkiem otrzymania dotacji jest zrealizowanie budowy zgodnie z obowiązującym prawem budowlanym, stosownymi przepisami prawa wodnego i geologicznego.</w:t>
      </w:r>
    </w:p>
    <w:p w:rsidR="00FB5444" w:rsidRPr="002C2FDE" w:rsidRDefault="00FB5444" w:rsidP="00FB5444">
      <w:pPr>
        <w:pStyle w:val="Teksttreci0"/>
        <w:shd w:val="clear" w:color="auto" w:fill="auto"/>
        <w:spacing w:before="0" w:after="0" w:line="254" w:lineRule="exact"/>
        <w:ind w:right="20" w:firstLine="340"/>
        <w:jc w:val="both"/>
        <w:rPr>
          <w:sz w:val="22"/>
          <w:szCs w:val="22"/>
        </w:rPr>
      </w:pPr>
      <w:r w:rsidRPr="002C2FDE">
        <w:rPr>
          <w:rStyle w:val="TeksttreciPogrubienie2"/>
          <w:sz w:val="22"/>
          <w:szCs w:val="22"/>
        </w:rPr>
        <w:t>§ 3.</w:t>
      </w:r>
      <w:r w:rsidRPr="002C2FDE">
        <w:rPr>
          <w:sz w:val="22"/>
          <w:szCs w:val="22"/>
        </w:rPr>
        <w:t xml:space="preserve"> Dotacja przyznawana jest na podstawie udokumentowanych rachunków lub faktur w wysokości 50% wartości brutto udokumentowanych poniesionych nakładów na budowę indywidualnych u</w:t>
      </w:r>
      <w:r>
        <w:rPr>
          <w:sz w:val="22"/>
          <w:szCs w:val="22"/>
        </w:rPr>
        <w:t xml:space="preserve">jęć wody, jednak nie więcej niż </w:t>
      </w:r>
      <w:r w:rsidRPr="002C2FDE">
        <w:rPr>
          <w:sz w:val="22"/>
          <w:szCs w:val="22"/>
        </w:rPr>
        <w:t>6 000,00 zł (słownie: sześć tysięcy złotych).</w:t>
      </w:r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210" w:lineRule="exact"/>
        <w:ind w:right="20"/>
        <w:rPr>
          <w:sz w:val="22"/>
          <w:szCs w:val="22"/>
        </w:rPr>
      </w:pPr>
      <w:bookmarkStart w:id="7" w:name="bookmark10"/>
      <w:r w:rsidRPr="002C2FDE">
        <w:rPr>
          <w:sz w:val="22"/>
          <w:szCs w:val="22"/>
        </w:rPr>
        <w:t>Rozdział 2.</w:t>
      </w:r>
      <w:bookmarkEnd w:id="7"/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210" w:lineRule="exact"/>
        <w:ind w:right="20"/>
        <w:rPr>
          <w:sz w:val="22"/>
          <w:szCs w:val="22"/>
        </w:rPr>
      </w:pPr>
      <w:bookmarkStart w:id="8" w:name="bookmark11"/>
      <w:r w:rsidRPr="002C2FDE">
        <w:rPr>
          <w:sz w:val="22"/>
          <w:szCs w:val="22"/>
        </w:rPr>
        <w:t>Warunki otrzymania dotacji.</w:t>
      </w:r>
      <w:bookmarkEnd w:id="8"/>
    </w:p>
    <w:p w:rsidR="00FB5444" w:rsidRPr="002C2FDE" w:rsidRDefault="00FB5444" w:rsidP="00FB5444">
      <w:pPr>
        <w:pStyle w:val="Teksttreci0"/>
        <w:shd w:val="clear" w:color="auto" w:fill="auto"/>
        <w:spacing w:before="0" w:after="0" w:line="210" w:lineRule="exact"/>
        <w:ind w:firstLine="340"/>
        <w:jc w:val="both"/>
        <w:rPr>
          <w:sz w:val="22"/>
          <w:szCs w:val="22"/>
        </w:rPr>
      </w:pPr>
      <w:r w:rsidRPr="002C2FDE">
        <w:rPr>
          <w:rStyle w:val="TeksttreciPogrubienie2"/>
          <w:sz w:val="22"/>
          <w:szCs w:val="22"/>
        </w:rPr>
        <w:t>§ 4.</w:t>
      </w:r>
      <w:r w:rsidRPr="002C2FDE">
        <w:rPr>
          <w:sz w:val="22"/>
          <w:szCs w:val="22"/>
        </w:rPr>
        <w:t xml:space="preserve"> 1. Warunkiem otrzymania dotacji jest:</w:t>
      </w:r>
    </w:p>
    <w:p w:rsidR="00FB5444" w:rsidRPr="002C2FDE" w:rsidRDefault="00FB5444" w:rsidP="00FB5444">
      <w:pPr>
        <w:pStyle w:val="Teksttreci0"/>
        <w:widowControl/>
        <w:numPr>
          <w:ilvl w:val="0"/>
          <w:numId w:val="3"/>
        </w:numPr>
        <w:shd w:val="clear" w:color="auto" w:fill="auto"/>
        <w:tabs>
          <w:tab w:val="left" w:pos="610"/>
        </w:tabs>
        <w:spacing w:before="0" w:after="0" w:line="250" w:lineRule="exact"/>
        <w:ind w:left="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Brak możliwości podłączenia do sieci wodociągowej lub przyłączenie do takiej sieci byłoby ekonomicznie lub z przyczyn technicznych nieuzasadniony lub</w:t>
      </w:r>
    </w:p>
    <w:p w:rsidR="00FB5444" w:rsidRPr="002C2FDE" w:rsidRDefault="00FB5444" w:rsidP="00FB5444">
      <w:pPr>
        <w:pStyle w:val="Teksttreci0"/>
        <w:widowControl/>
        <w:numPr>
          <w:ilvl w:val="0"/>
          <w:numId w:val="3"/>
        </w:numPr>
        <w:shd w:val="clear" w:color="auto" w:fill="auto"/>
        <w:tabs>
          <w:tab w:val="left" w:pos="754"/>
        </w:tabs>
        <w:spacing w:before="0" w:after="0" w:line="250" w:lineRule="exact"/>
        <w:ind w:left="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Brak możliwości poboru wody z istniejącego wyeksploatowanego ujęcia wody zlokalizowanego na danej nieruchomości lub zupełny brak ujęcia wody.</w:t>
      </w:r>
    </w:p>
    <w:p w:rsidR="00FB5444" w:rsidRPr="002C2FDE" w:rsidRDefault="00FB5444" w:rsidP="00FB5444">
      <w:pPr>
        <w:pStyle w:val="Teksttreci0"/>
        <w:widowControl/>
        <w:numPr>
          <w:ilvl w:val="1"/>
          <w:numId w:val="3"/>
        </w:numPr>
        <w:shd w:val="clear" w:color="auto" w:fill="auto"/>
        <w:tabs>
          <w:tab w:val="left" w:pos="667"/>
        </w:tabs>
        <w:spacing w:before="0" w:after="0" w:line="254" w:lineRule="exact"/>
        <w:ind w:left="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Dofinansowanie na zasadach określonych niniejszą uchwalą, nie podlegają inwestycje rozpoczęte przed dniem wejścia w życie uchwały.</w:t>
      </w:r>
    </w:p>
    <w:p w:rsidR="00FB5444" w:rsidRPr="002C2FDE" w:rsidRDefault="00FB5444" w:rsidP="00FB5444">
      <w:pPr>
        <w:pStyle w:val="Teksttreci0"/>
        <w:widowControl/>
        <w:numPr>
          <w:ilvl w:val="1"/>
          <w:numId w:val="3"/>
        </w:numPr>
        <w:shd w:val="clear" w:color="auto" w:fill="auto"/>
        <w:tabs>
          <w:tab w:val="left" w:pos="576"/>
        </w:tabs>
        <w:spacing w:before="0" w:after="0" w:line="254" w:lineRule="exact"/>
        <w:ind w:left="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Ze środków budżetu Gminy Kamieniec Ząbkowicki finansowane mogą być wydatki na zakup oraz montaż urządzeń wchodzących w skład systemu indywidualnego ujęcia wody wraz z elementami służącymi do podłączenia ujęcia do budynku mieszkalnego.</w:t>
      </w:r>
    </w:p>
    <w:p w:rsidR="00FB5444" w:rsidRPr="002C2FDE" w:rsidRDefault="00FB5444" w:rsidP="00FB5444">
      <w:pPr>
        <w:pStyle w:val="Teksttreci0"/>
        <w:widowControl/>
        <w:numPr>
          <w:ilvl w:val="1"/>
          <w:numId w:val="3"/>
        </w:numPr>
        <w:shd w:val="clear" w:color="auto" w:fill="auto"/>
        <w:tabs>
          <w:tab w:val="left" w:pos="561"/>
        </w:tabs>
        <w:spacing w:before="0" w:after="0" w:line="210" w:lineRule="exact"/>
        <w:ind w:left="0" w:firstLine="340"/>
        <w:jc w:val="both"/>
        <w:rPr>
          <w:sz w:val="22"/>
          <w:szCs w:val="22"/>
        </w:rPr>
      </w:pPr>
      <w:proofErr w:type="spellStart"/>
      <w:r w:rsidRPr="002C2FDE">
        <w:rPr>
          <w:sz w:val="22"/>
          <w:szCs w:val="22"/>
        </w:rPr>
        <w:t>Dofinasowaniu</w:t>
      </w:r>
      <w:proofErr w:type="spellEnd"/>
      <w:r w:rsidRPr="002C2FDE">
        <w:rPr>
          <w:sz w:val="22"/>
          <w:szCs w:val="22"/>
        </w:rPr>
        <w:t xml:space="preserve"> nie podlegają:</w:t>
      </w:r>
    </w:p>
    <w:p w:rsidR="00FB5444" w:rsidRPr="002C2FDE" w:rsidRDefault="00FB5444" w:rsidP="00FB5444">
      <w:pPr>
        <w:pStyle w:val="Teksttreci0"/>
        <w:widowControl/>
        <w:numPr>
          <w:ilvl w:val="2"/>
          <w:numId w:val="3"/>
        </w:numPr>
        <w:shd w:val="clear" w:color="auto" w:fill="auto"/>
        <w:tabs>
          <w:tab w:val="left" w:pos="720"/>
        </w:tabs>
        <w:spacing w:before="0" w:after="0" w:line="254" w:lineRule="exact"/>
        <w:ind w:left="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Koszty wykonania dokumentacji oraz uzyskania wymaganych decyzji i pozwoleń administracyjnych przewidzianych przepisami prawa,</w:t>
      </w:r>
    </w:p>
    <w:p w:rsidR="00FB5444" w:rsidRPr="002C2FDE" w:rsidRDefault="00FB5444" w:rsidP="00FB5444">
      <w:pPr>
        <w:pStyle w:val="Teksttreci0"/>
        <w:widowControl/>
        <w:numPr>
          <w:ilvl w:val="2"/>
          <w:numId w:val="3"/>
        </w:numPr>
        <w:shd w:val="clear" w:color="auto" w:fill="auto"/>
        <w:tabs>
          <w:tab w:val="left" w:pos="580"/>
        </w:tabs>
        <w:spacing w:before="0" w:after="0" w:line="210" w:lineRule="exact"/>
        <w:ind w:left="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Koszty robocizny wykonane we własnym zakresie przez wnioskodawcę,</w:t>
      </w:r>
    </w:p>
    <w:p w:rsidR="00FB5444" w:rsidRPr="002C2FDE" w:rsidRDefault="00FB5444" w:rsidP="00FB5444">
      <w:pPr>
        <w:pStyle w:val="Teksttreci0"/>
        <w:widowControl/>
        <w:numPr>
          <w:ilvl w:val="2"/>
          <w:numId w:val="3"/>
        </w:numPr>
        <w:shd w:val="clear" w:color="auto" w:fill="auto"/>
        <w:tabs>
          <w:tab w:val="left" w:pos="575"/>
        </w:tabs>
        <w:spacing w:before="0" w:after="0" w:line="210" w:lineRule="exact"/>
        <w:ind w:left="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Indywidualne ujęcia wody zlokalizowane na obszarach gdzie istnieje sieć wodociągowa.</w:t>
      </w:r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379" w:lineRule="exact"/>
        <w:ind w:right="180"/>
        <w:rPr>
          <w:sz w:val="22"/>
          <w:szCs w:val="22"/>
        </w:rPr>
      </w:pPr>
      <w:bookmarkStart w:id="9" w:name="bookmark12"/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379" w:lineRule="exact"/>
        <w:ind w:right="180"/>
        <w:rPr>
          <w:sz w:val="22"/>
          <w:szCs w:val="22"/>
        </w:rPr>
      </w:pPr>
      <w:r w:rsidRPr="002C2FDE">
        <w:rPr>
          <w:sz w:val="22"/>
          <w:szCs w:val="22"/>
        </w:rPr>
        <w:t xml:space="preserve">Rozdział 3 </w:t>
      </w:r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379" w:lineRule="exact"/>
        <w:ind w:right="180"/>
        <w:rPr>
          <w:sz w:val="22"/>
          <w:szCs w:val="22"/>
        </w:rPr>
      </w:pPr>
      <w:r w:rsidRPr="002C2FDE">
        <w:rPr>
          <w:sz w:val="22"/>
          <w:szCs w:val="22"/>
        </w:rPr>
        <w:t>Tryb udzielenia i rozliczenia dotacji</w:t>
      </w:r>
      <w:bookmarkEnd w:id="9"/>
    </w:p>
    <w:p w:rsidR="00FB5444" w:rsidRPr="002C2FDE" w:rsidRDefault="00FB5444" w:rsidP="00FB5444">
      <w:pPr>
        <w:pStyle w:val="Teksttreci0"/>
        <w:shd w:val="clear" w:color="auto" w:fill="auto"/>
        <w:spacing w:before="0" w:after="0" w:line="250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rStyle w:val="TeksttreciPogrubienie1"/>
          <w:sz w:val="22"/>
          <w:szCs w:val="22"/>
        </w:rPr>
        <w:t>§ 5.</w:t>
      </w:r>
      <w:r w:rsidRPr="002C2FDE">
        <w:rPr>
          <w:sz w:val="22"/>
          <w:szCs w:val="22"/>
        </w:rPr>
        <w:t xml:space="preserve"> 1. Warunkiem udzielenia </w:t>
      </w:r>
      <w:proofErr w:type="spellStart"/>
      <w:r w:rsidRPr="002C2FDE">
        <w:rPr>
          <w:sz w:val="22"/>
          <w:szCs w:val="22"/>
        </w:rPr>
        <w:t>dofinasowania</w:t>
      </w:r>
      <w:proofErr w:type="spellEnd"/>
      <w:r w:rsidRPr="002C2FDE">
        <w:rPr>
          <w:sz w:val="22"/>
          <w:szCs w:val="22"/>
        </w:rPr>
        <w:t xml:space="preserve"> jest złożenie w terminie 30 dni od dnia publikacji przez Wójta Gminy Kamieniec Ząbkowicki w danym roku budżetowym ogłoszenia o naborze, wniosku o dofinansowanie przedsięwzięcia wg wzoru wniosku stanowiącego załącznik nr 2 do niniejszej uchwały.</w:t>
      </w:r>
    </w:p>
    <w:p w:rsidR="00FB5444" w:rsidRPr="002C2FDE" w:rsidRDefault="00FB5444" w:rsidP="00FB5444">
      <w:pPr>
        <w:pStyle w:val="Teksttreci0"/>
        <w:widowControl/>
        <w:numPr>
          <w:ilvl w:val="3"/>
          <w:numId w:val="3"/>
        </w:numPr>
        <w:shd w:val="clear" w:color="auto" w:fill="auto"/>
        <w:tabs>
          <w:tab w:val="left" w:pos="606"/>
        </w:tabs>
        <w:spacing w:before="0" w:after="0" w:line="254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Do wniosku, o którym mowa w ust. 1, należy dołączyć informację o rodzaju indywidualnego ujęcia wody wraz z danymi technicznymi.</w:t>
      </w:r>
    </w:p>
    <w:p w:rsidR="00FB5444" w:rsidRPr="002C2FDE" w:rsidRDefault="00FB5444" w:rsidP="00FB5444">
      <w:pPr>
        <w:pStyle w:val="Teksttreci0"/>
        <w:widowControl/>
        <w:numPr>
          <w:ilvl w:val="3"/>
          <w:numId w:val="3"/>
        </w:numPr>
        <w:shd w:val="clear" w:color="auto" w:fill="auto"/>
        <w:tabs>
          <w:tab w:val="left" w:pos="581"/>
        </w:tabs>
        <w:spacing w:before="0" w:after="0" w:line="210" w:lineRule="exact"/>
        <w:ind w:lef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O kolejności udzielania dotacji decyduje data wpływu wniosku.</w:t>
      </w:r>
    </w:p>
    <w:p w:rsidR="00FB5444" w:rsidRPr="002C2FDE" w:rsidRDefault="00FB5444" w:rsidP="00FB5444">
      <w:pPr>
        <w:pStyle w:val="Teksttreci0"/>
        <w:widowControl/>
        <w:numPr>
          <w:ilvl w:val="3"/>
          <w:numId w:val="3"/>
        </w:numPr>
        <w:shd w:val="clear" w:color="auto" w:fill="auto"/>
        <w:tabs>
          <w:tab w:val="left" w:pos="610"/>
        </w:tabs>
        <w:spacing w:before="0" w:after="0" w:line="254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Wnioski o udzielenie dofinansowania inwestycji związanych z budowa indywidualnych ujęć rozpatrywane będą do wyczerpania środków finansowych budżetu Gminy Kamieniec Ząbkowicki przeznaczonych na ten cel w danym roku budżetowym.</w:t>
      </w:r>
    </w:p>
    <w:p w:rsidR="00FB5444" w:rsidRPr="002C2FDE" w:rsidRDefault="00FB5444" w:rsidP="00FB5444">
      <w:pPr>
        <w:pStyle w:val="Teksttreci0"/>
        <w:widowControl/>
        <w:numPr>
          <w:ilvl w:val="3"/>
          <w:numId w:val="3"/>
        </w:numPr>
        <w:shd w:val="clear" w:color="auto" w:fill="auto"/>
        <w:tabs>
          <w:tab w:val="left" w:pos="586"/>
        </w:tabs>
        <w:spacing w:before="0" w:after="0" w:line="254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lastRenderedPageBreak/>
        <w:t>W przypadku stwierdzenia uchybień formalnych wniosku, Wójt Gminy Kamieniec Ząbkowicki wzywa wnioskodawcę do ich usunięcia, bądź uzupełnienia wniosku i wyznacza termin ich złożenia. Wniosek, którego uchybienia nie zostały usunięte w terminie lub który nie został uzupełniony w wyznaczonym terminie, nie podlega rozpatrzeniu.</w:t>
      </w:r>
    </w:p>
    <w:p w:rsidR="00FB5444" w:rsidRPr="002C2FDE" w:rsidRDefault="00FB5444" w:rsidP="00FB5444">
      <w:pPr>
        <w:pStyle w:val="Teksttreci0"/>
        <w:widowControl/>
        <w:numPr>
          <w:ilvl w:val="3"/>
          <w:numId w:val="3"/>
        </w:numPr>
        <w:shd w:val="clear" w:color="auto" w:fill="auto"/>
        <w:tabs>
          <w:tab w:val="left" w:pos="654"/>
        </w:tabs>
        <w:spacing w:before="0" w:after="0" w:line="254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Złożone wnioski podlegać będą weryfikacji w zakresie spełnienia wymagań określonych w niniejszym regulaminie w terminie 30 dni od dnia zakończenia naboru wniosków o dofinansowanie.</w:t>
      </w:r>
    </w:p>
    <w:p w:rsidR="00FB5444" w:rsidRPr="002C2FDE" w:rsidRDefault="00FB5444" w:rsidP="00FB5444">
      <w:pPr>
        <w:pStyle w:val="Teksttreci0"/>
        <w:widowControl/>
        <w:numPr>
          <w:ilvl w:val="3"/>
          <w:numId w:val="3"/>
        </w:numPr>
        <w:shd w:val="clear" w:color="auto" w:fill="auto"/>
        <w:tabs>
          <w:tab w:val="left" w:pos="610"/>
        </w:tabs>
        <w:spacing w:before="0" w:after="0" w:line="254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Po dokonaniu weryfikacji wniosku i uzyskania pozytywnej oceny, pomiędzy Wnioskodawcą, a Gminą Kamieniec Ząbkowicki zostanie zawarta umowa o udzielenie dofinansowania na budowę indywidualnych ujęć wody.</w:t>
      </w:r>
    </w:p>
    <w:p w:rsidR="00FB5444" w:rsidRPr="002C2FDE" w:rsidRDefault="00FB5444" w:rsidP="00FB5444">
      <w:pPr>
        <w:pStyle w:val="Teksttreci0"/>
        <w:widowControl/>
        <w:numPr>
          <w:ilvl w:val="3"/>
          <w:numId w:val="3"/>
        </w:numPr>
        <w:shd w:val="clear" w:color="auto" w:fill="auto"/>
        <w:tabs>
          <w:tab w:val="left" w:pos="634"/>
        </w:tabs>
        <w:spacing w:before="0" w:after="0" w:line="254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Wnioski nierozpatrzone w danym roku kalendarzowym z uwagi na wyczerpanie środków finansowych przeznaczonych na ten cel w budżecie gminy, rozpatrzone zostaną w następnym roku kalendarzowym zgodnie z kolejnością złożonych wniosków.</w:t>
      </w:r>
    </w:p>
    <w:p w:rsidR="00FB5444" w:rsidRPr="002C2FDE" w:rsidRDefault="00FB5444" w:rsidP="00FB5444">
      <w:pPr>
        <w:pStyle w:val="Teksttreci0"/>
        <w:widowControl/>
        <w:numPr>
          <w:ilvl w:val="3"/>
          <w:numId w:val="3"/>
        </w:numPr>
        <w:shd w:val="clear" w:color="auto" w:fill="auto"/>
        <w:tabs>
          <w:tab w:val="left" w:pos="581"/>
        </w:tabs>
        <w:spacing w:before="0" w:after="0" w:line="210" w:lineRule="exact"/>
        <w:ind w:lef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O przyznaniu dofinansowania lub odmowie wnioskodawca zostanie powiadomiony pisemnie.</w:t>
      </w:r>
    </w:p>
    <w:p w:rsidR="00FB5444" w:rsidRPr="002C2FDE" w:rsidRDefault="00FB5444" w:rsidP="00FB5444">
      <w:pPr>
        <w:pStyle w:val="Teksttreci0"/>
        <w:shd w:val="clear" w:color="auto" w:fill="auto"/>
        <w:spacing w:before="0" w:after="0" w:line="254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rStyle w:val="TeksttreciPogrubienie1"/>
          <w:sz w:val="22"/>
          <w:szCs w:val="22"/>
        </w:rPr>
        <w:t>§ 6.</w:t>
      </w:r>
      <w:r w:rsidRPr="002C2FDE">
        <w:rPr>
          <w:sz w:val="22"/>
          <w:szCs w:val="22"/>
        </w:rPr>
        <w:t xml:space="preserve"> 1. Po zrealizowaniu przedsięwzięcia, nie później jednak niż w terminie do 30 listopada roku budżetowego, w którym zawarto umowę o udzielnie dofinansowania, Wnioskodawca składa sprawozdanie z wykonania przedsięwzięcia wg wzoru sprawozdania stanowiącego załącznik Nr 3 do niniejszych zasad.</w:t>
      </w:r>
    </w:p>
    <w:p w:rsidR="00FB5444" w:rsidRPr="002C2FDE" w:rsidRDefault="00FB5444" w:rsidP="00FB5444">
      <w:pPr>
        <w:pStyle w:val="Teksttreci0"/>
        <w:shd w:val="clear" w:color="auto" w:fill="auto"/>
        <w:spacing w:before="0" w:after="0" w:line="210" w:lineRule="exact"/>
        <w:ind w:lef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2. Do sprawozdana, o którym mowa w ust. 1 należy dołączyć:</w:t>
      </w:r>
    </w:p>
    <w:p w:rsidR="00FB5444" w:rsidRPr="002C2FDE" w:rsidRDefault="00FB5444" w:rsidP="00FB5444">
      <w:pPr>
        <w:pStyle w:val="Teksttreci0"/>
        <w:widowControl/>
        <w:numPr>
          <w:ilvl w:val="4"/>
          <w:numId w:val="3"/>
        </w:numPr>
        <w:shd w:val="clear" w:color="auto" w:fill="auto"/>
        <w:tabs>
          <w:tab w:val="left" w:pos="668"/>
        </w:tabs>
        <w:spacing w:before="0" w:after="0" w:line="250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analizę badania wody w zakresie fizykochemicznym i bakteriologicznym potwierdzającą przydatność wody do spożycia,</w:t>
      </w:r>
    </w:p>
    <w:p w:rsidR="00FB5444" w:rsidRPr="002C2FDE" w:rsidRDefault="00FB5444" w:rsidP="00FB5444">
      <w:pPr>
        <w:pStyle w:val="Teksttreci0"/>
        <w:widowControl/>
        <w:numPr>
          <w:ilvl w:val="4"/>
          <w:numId w:val="3"/>
        </w:numPr>
        <w:shd w:val="clear" w:color="auto" w:fill="auto"/>
        <w:tabs>
          <w:tab w:val="left" w:pos="605"/>
        </w:tabs>
        <w:spacing w:before="0" w:after="0" w:line="210" w:lineRule="exact"/>
        <w:ind w:lef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faktury potwierdzające poniesienie nakładów finansowych z dowodami zapłaty,</w:t>
      </w:r>
    </w:p>
    <w:p w:rsidR="00FB5444" w:rsidRPr="002C2FDE" w:rsidRDefault="00FB5444" w:rsidP="00FB5444">
      <w:pPr>
        <w:pStyle w:val="Teksttreci0"/>
        <w:widowControl/>
        <w:numPr>
          <w:ilvl w:val="4"/>
          <w:numId w:val="3"/>
        </w:numPr>
        <w:shd w:val="clear" w:color="auto" w:fill="auto"/>
        <w:tabs>
          <w:tab w:val="left" w:pos="682"/>
        </w:tabs>
        <w:spacing w:before="0" w:after="0" w:line="254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>oświadczenie Wnioskodawcy robót, że roboty montażowe zostały wykonane w sposób gwarantujący prawidłową pracę urządzenia.</w:t>
      </w:r>
    </w:p>
    <w:p w:rsidR="00FB5444" w:rsidRPr="002C2FDE" w:rsidRDefault="00FB5444" w:rsidP="00FB5444">
      <w:pPr>
        <w:pStyle w:val="Teksttreci0"/>
        <w:shd w:val="clear" w:color="auto" w:fill="auto"/>
        <w:spacing w:before="0" w:after="0" w:line="250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rStyle w:val="TeksttreciPogrubienie1"/>
          <w:sz w:val="22"/>
          <w:szCs w:val="22"/>
        </w:rPr>
        <w:t>§ 7.</w:t>
      </w:r>
      <w:r w:rsidRPr="002C2FDE">
        <w:rPr>
          <w:sz w:val="22"/>
          <w:szCs w:val="22"/>
        </w:rPr>
        <w:t xml:space="preserve"> 1. W przypadku, gdy dotacja dotyczy nieruchomości, na terenie której jest prowadzona działalność gospodarcza i stanowić będzie pomoc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, jej udzielenie następuje na zasadach określonych w Rozporządzeniu Komisji (UE) Nr 1407/2013 z dnia 18 grudnia 2013 r. w sprawie zastosowania art. 107 i 108 Traktatu o funkcjonowaniu Unii Europejskiej do pomocy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(Dz. U. L 352 z 24.12.2013 r., str. 1) lub stanowi pomoc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w rolnictwie, udzielenie takiego dofinansowania następuje zgodnie z Rozporządzeniem Komisji (UE) Nr 1408/013 z dnia 18 grudnia 2013 r. w sprawie stosowania art. 107 i 108 Traktatu o funkcjonowaniu Unii Europejskiej do pomocy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w sektorze rolnym (Dz. U. L następuje zgodnie z Rozporządzeniem Komisji (UE) nr 717/2014 z 27 czerwca 2014 r. (Dz. U.L 190, z 28.06.2014 r., str.45) w sprawie stosowania art. 107 i 108 Traktatu Unii Europejskiej do pomocy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w sektorze rybołówstwa i akwakultury.</w:t>
      </w:r>
    </w:p>
    <w:p w:rsidR="00FB5444" w:rsidRPr="002C2FDE" w:rsidRDefault="00FB5444" w:rsidP="00FB5444">
      <w:pPr>
        <w:pStyle w:val="Teksttreci0"/>
        <w:widowControl/>
        <w:numPr>
          <w:ilvl w:val="5"/>
          <w:numId w:val="3"/>
        </w:numPr>
        <w:shd w:val="clear" w:color="auto" w:fill="auto"/>
        <w:tabs>
          <w:tab w:val="left" w:pos="721"/>
        </w:tabs>
        <w:spacing w:before="0" w:after="0" w:line="259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 xml:space="preserve">W celu uzyskania pomocy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oraz pomocy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w rolnictwie lub rybołówstwie podmiot ubiegający się o taka pomoc zobowiązany jest przedstawić:</w:t>
      </w:r>
    </w:p>
    <w:p w:rsidR="00FB5444" w:rsidRPr="002C2FDE" w:rsidRDefault="00FB5444" w:rsidP="00FB5444">
      <w:pPr>
        <w:pStyle w:val="Teksttreci0"/>
        <w:widowControl/>
        <w:numPr>
          <w:ilvl w:val="6"/>
          <w:numId w:val="3"/>
        </w:numPr>
        <w:shd w:val="clear" w:color="auto" w:fill="auto"/>
        <w:tabs>
          <w:tab w:val="left" w:pos="601"/>
        </w:tabs>
        <w:spacing w:before="0" w:after="0" w:line="250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 xml:space="preserve">wszystkie zaświadczenia o pomocy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, pomocy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w rolnictwie oraz pomocy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w rybołówstwie, jakie otrzymał w roku, w którym ubiegał się o pomoc oraz w ciągu dwóch poprzedzających go latach podatkowych albo oświadczenie o wielkości pomocy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, pomocy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w rolnictwie oraz pomocy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w rybołówstwie, jakie otrzymał w tym okresie, albo oświadczenie o nieotrzymaniu takiej pomocy w tym okresie,</w:t>
      </w:r>
    </w:p>
    <w:p w:rsidR="00FB5444" w:rsidRPr="002C2FDE" w:rsidRDefault="00FB5444" w:rsidP="00FB5444">
      <w:pPr>
        <w:pStyle w:val="Teksttreci0"/>
        <w:widowControl/>
        <w:numPr>
          <w:ilvl w:val="6"/>
          <w:numId w:val="3"/>
        </w:numPr>
        <w:shd w:val="clear" w:color="auto" w:fill="auto"/>
        <w:tabs>
          <w:tab w:val="left" w:pos="721"/>
        </w:tabs>
        <w:spacing w:before="0" w:after="0" w:line="254" w:lineRule="exact"/>
        <w:ind w:left="20" w:right="20" w:firstLine="340"/>
        <w:jc w:val="both"/>
        <w:rPr>
          <w:sz w:val="22"/>
          <w:szCs w:val="22"/>
        </w:rPr>
      </w:pPr>
      <w:r w:rsidRPr="002C2FDE">
        <w:rPr>
          <w:sz w:val="22"/>
          <w:szCs w:val="22"/>
        </w:rPr>
        <w:t xml:space="preserve">informacje określone w rozporządzeniu Rady Ministrów z dnia 29 marca 2010 r. w sprawie zakresu informacji przedstawionych przez podmiot ubiegający o pomoc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(</w:t>
      </w:r>
      <w:proofErr w:type="spellStart"/>
      <w:r w:rsidRPr="002C2FDE">
        <w:rPr>
          <w:sz w:val="22"/>
          <w:szCs w:val="22"/>
        </w:rPr>
        <w:t>Dz.U</w:t>
      </w:r>
      <w:proofErr w:type="spellEnd"/>
      <w:r w:rsidRPr="002C2FDE">
        <w:rPr>
          <w:sz w:val="22"/>
          <w:szCs w:val="22"/>
        </w:rPr>
        <w:t xml:space="preserve">. Nr 53 poz.311, z </w:t>
      </w:r>
      <w:proofErr w:type="spellStart"/>
      <w:r w:rsidRPr="002C2FDE">
        <w:rPr>
          <w:sz w:val="22"/>
          <w:szCs w:val="22"/>
        </w:rPr>
        <w:t>późn</w:t>
      </w:r>
      <w:proofErr w:type="spellEnd"/>
      <w:r w:rsidRPr="002C2FDE">
        <w:rPr>
          <w:sz w:val="22"/>
          <w:szCs w:val="22"/>
        </w:rPr>
        <w:t xml:space="preserve">. zm.) albo w rozporządzeniu Rady Ministrów z dnia 11 czerwca 2010 r. w sprawie informacji składanych przez podmioty ubiegające się o pomoc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w rolnictwie lub rybołówstwie (</w:t>
      </w:r>
      <w:proofErr w:type="spellStart"/>
      <w:r w:rsidRPr="002C2FDE">
        <w:rPr>
          <w:sz w:val="22"/>
          <w:szCs w:val="22"/>
        </w:rPr>
        <w:t>Dz.U</w:t>
      </w:r>
      <w:proofErr w:type="spellEnd"/>
      <w:r w:rsidRPr="002C2FDE">
        <w:rPr>
          <w:sz w:val="22"/>
          <w:szCs w:val="22"/>
        </w:rPr>
        <w:t>. Nr 121, poz. 810).</w:t>
      </w:r>
    </w:p>
    <w:p w:rsidR="00FB5444" w:rsidRPr="002C2FDE" w:rsidRDefault="00FB5444" w:rsidP="00FB5444">
      <w:pPr>
        <w:pStyle w:val="Teksttreci0"/>
        <w:widowControl/>
        <w:numPr>
          <w:ilvl w:val="5"/>
          <w:numId w:val="3"/>
        </w:numPr>
        <w:shd w:val="clear" w:color="auto" w:fill="auto"/>
        <w:tabs>
          <w:tab w:val="left" w:pos="610"/>
        </w:tabs>
        <w:spacing w:before="0" w:after="0" w:line="254" w:lineRule="exact"/>
        <w:ind w:left="20" w:right="20" w:firstLine="340"/>
        <w:jc w:val="both"/>
        <w:rPr>
          <w:sz w:val="22"/>
          <w:szCs w:val="22"/>
        </w:rPr>
        <w:sectPr w:rsidR="00FB5444" w:rsidRPr="002C2FDE" w:rsidSect="00EE4EA9">
          <w:headerReference w:type="default" r:id="rId7"/>
          <w:pgSz w:w="11905" w:h="16837"/>
          <w:pgMar w:top="851" w:right="1418" w:bottom="851" w:left="1418" w:header="0" w:footer="6" w:gutter="0"/>
          <w:cols w:space="720"/>
          <w:noEndnote/>
          <w:docGrid w:linePitch="360"/>
        </w:sectPr>
      </w:pPr>
      <w:r w:rsidRPr="002C2FDE">
        <w:rPr>
          <w:sz w:val="22"/>
          <w:szCs w:val="22"/>
        </w:rPr>
        <w:t xml:space="preserve">Pomoc de </w:t>
      </w:r>
      <w:proofErr w:type="spellStart"/>
      <w:r w:rsidRPr="002C2FDE">
        <w:rPr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może być udzielona do dnia obowiązywania</w:t>
      </w:r>
      <w:r w:rsidRPr="002C2FDE">
        <w:rPr>
          <w:rStyle w:val="TeksttreciKursywa1"/>
          <w:sz w:val="22"/>
          <w:szCs w:val="22"/>
        </w:rPr>
        <w:t xml:space="preserve"> rozporządzenia Komisji (UE) Nr 1407/2013 z 18 grudnia 2013 w sprawie stosowania art. 107 i 108 Traktatu o funkcjonowaniu Unii Europejskiej do pomocy de </w:t>
      </w:r>
      <w:proofErr w:type="spellStart"/>
      <w:r w:rsidRPr="002C2FDE">
        <w:rPr>
          <w:rStyle w:val="TeksttreciKursywa1"/>
          <w:sz w:val="22"/>
          <w:szCs w:val="22"/>
        </w:rPr>
        <w:t>minimis</w:t>
      </w:r>
      <w:proofErr w:type="spellEnd"/>
      <w:r w:rsidRPr="002C2FDE">
        <w:rPr>
          <w:sz w:val="22"/>
          <w:szCs w:val="22"/>
        </w:rPr>
        <w:t xml:space="preserve"> (Dz. Urz. UE L 352 z 24 grudnia 2013 r.) tj. do 31 grudnia 2020 r. z możliwością stosowania jego przepisów w 6- miesięcznym okresie przejściowym od daty jego wygaśnięcia.</w:t>
      </w:r>
    </w:p>
    <w:p w:rsidR="00FB5444" w:rsidRDefault="00FB5444" w:rsidP="00FB5444">
      <w:pPr>
        <w:pStyle w:val="Teksttreci40"/>
        <w:shd w:val="clear" w:color="auto" w:fill="auto"/>
        <w:spacing w:after="165"/>
        <w:ind w:left="6280" w:right="40"/>
      </w:pPr>
    </w:p>
    <w:p w:rsidR="00FB5444" w:rsidRDefault="00FB5444" w:rsidP="00FB5444">
      <w:pPr>
        <w:pStyle w:val="Teksttreci40"/>
        <w:shd w:val="clear" w:color="auto" w:fill="auto"/>
        <w:spacing w:after="165"/>
        <w:ind w:left="6280" w:right="40"/>
      </w:pPr>
    </w:p>
    <w:p w:rsidR="00FB5444" w:rsidRDefault="00FB5444" w:rsidP="00FB5444">
      <w:pPr>
        <w:pStyle w:val="Teksttreci40"/>
        <w:shd w:val="clear" w:color="auto" w:fill="auto"/>
        <w:spacing w:after="165"/>
        <w:ind w:left="6280" w:right="40"/>
      </w:pPr>
    </w:p>
    <w:p w:rsidR="00FB5444" w:rsidRDefault="00FB5444" w:rsidP="00FB5444">
      <w:pPr>
        <w:pStyle w:val="Teksttreci40"/>
        <w:shd w:val="clear" w:color="auto" w:fill="auto"/>
        <w:spacing w:after="165"/>
        <w:ind w:left="6280" w:right="40"/>
      </w:pPr>
    </w:p>
    <w:p w:rsidR="00FB5444" w:rsidRDefault="00FB5444" w:rsidP="00FB5444">
      <w:pPr>
        <w:pStyle w:val="Teksttreci40"/>
        <w:shd w:val="clear" w:color="auto" w:fill="auto"/>
        <w:spacing w:after="165"/>
        <w:ind w:left="6280" w:right="40"/>
      </w:pPr>
    </w:p>
    <w:p w:rsidR="00FB5444" w:rsidRDefault="00FB5444" w:rsidP="00FB5444">
      <w:pPr>
        <w:pStyle w:val="Teksttreci40"/>
        <w:shd w:val="clear" w:color="auto" w:fill="auto"/>
        <w:spacing w:after="165"/>
        <w:ind w:left="6280" w:right="40"/>
      </w:pPr>
      <w:r>
        <w:t>Załącznik nr 2 do Uchwały nr …………… Rady Gminy Kamieniec Ząbkowicki z dnia ….</w:t>
      </w:r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400" w:lineRule="atLeast"/>
        <w:rPr>
          <w:sz w:val="24"/>
          <w:szCs w:val="24"/>
        </w:rPr>
      </w:pPr>
      <w:bookmarkStart w:id="10" w:name="bookmark13"/>
      <w:r w:rsidRPr="002C2FDE">
        <w:rPr>
          <w:sz w:val="24"/>
          <w:szCs w:val="24"/>
        </w:rPr>
        <w:t>WNIOSEK</w:t>
      </w:r>
      <w:bookmarkEnd w:id="10"/>
    </w:p>
    <w:p w:rsidR="00FB5444" w:rsidRDefault="00FB5444" w:rsidP="00FB5444">
      <w:pPr>
        <w:pStyle w:val="Nagwek51"/>
        <w:keepNext/>
        <w:keepLines/>
        <w:shd w:val="clear" w:color="auto" w:fill="auto"/>
        <w:spacing w:before="0" w:after="0" w:line="400" w:lineRule="atLeast"/>
        <w:rPr>
          <w:sz w:val="24"/>
          <w:szCs w:val="24"/>
        </w:rPr>
      </w:pPr>
      <w:bookmarkStart w:id="11" w:name="bookmark14"/>
      <w:r>
        <w:rPr>
          <w:sz w:val="24"/>
          <w:szCs w:val="24"/>
        </w:rPr>
        <w:t>o</w:t>
      </w:r>
      <w:r w:rsidRPr="002C2FDE">
        <w:rPr>
          <w:sz w:val="24"/>
          <w:szCs w:val="24"/>
        </w:rPr>
        <w:t xml:space="preserve"> udzielenie dotacji celowej z budżetu gminy w zakresie dofinansowania budowy indywidualnego ujęcia wody na potrzeby własnego gospodarstwa na terenie </w:t>
      </w:r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400" w:lineRule="atLeast"/>
        <w:rPr>
          <w:sz w:val="24"/>
          <w:szCs w:val="24"/>
        </w:rPr>
      </w:pPr>
      <w:r w:rsidRPr="002C2FDE">
        <w:rPr>
          <w:sz w:val="24"/>
          <w:szCs w:val="24"/>
        </w:rPr>
        <w:t>Gminy Kamieniec Ząbkowicki</w:t>
      </w:r>
      <w:bookmarkEnd w:id="11"/>
    </w:p>
    <w:p w:rsidR="00FB5444" w:rsidRPr="002C2FDE" w:rsidRDefault="00FB5444" w:rsidP="00FB5444">
      <w:pPr>
        <w:pStyle w:val="Teksttreci0"/>
        <w:shd w:val="clear" w:color="auto" w:fill="auto"/>
        <w:spacing w:before="0" w:after="0" w:line="500" w:lineRule="atLeast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I. Dane wnioskodawcy:</w:t>
      </w:r>
    </w:p>
    <w:p w:rsidR="00FB5444" w:rsidRPr="002C2FDE" w:rsidRDefault="00FB5444" w:rsidP="00FB5444">
      <w:pPr>
        <w:pStyle w:val="Teksttreci0"/>
        <w:widowControl/>
        <w:numPr>
          <w:ilvl w:val="0"/>
          <w:numId w:val="33"/>
        </w:numPr>
        <w:shd w:val="clear" w:color="auto" w:fill="auto"/>
        <w:tabs>
          <w:tab w:val="left" w:pos="217"/>
          <w:tab w:val="left" w:leader="dot" w:pos="8396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Imię i nazwisko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0"/>
          <w:numId w:val="33"/>
        </w:numPr>
        <w:shd w:val="clear" w:color="auto" w:fill="auto"/>
        <w:tabs>
          <w:tab w:val="left" w:pos="236"/>
          <w:tab w:val="left" w:leader="dot" w:pos="8420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Adres zamieszkania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0"/>
          <w:numId w:val="33"/>
        </w:numPr>
        <w:shd w:val="clear" w:color="auto" w:fill="auto"/>
        <w:tabs>
          <w:tab w:val="left" w:pos="236"/>
          <w:tab w:val="left" w:leader="dot" w:pos="8430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Telefon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1"/>
          <w:numId w:val="33"/>
        </w:numPr>
        <w:shd w:val="clear" w:color="auto" w:fill="auto"/>
        <w:tabs>
          <w:tab w:val="left" w:pos="274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Dane formalno - prawne inwestycji:</w:t>
      </w:r>
    </w:p>
    <w:p w:rsidR="00FB5444" w:rsidRPr="002C2FDE" w:rsidRDefault="00FB5444" w:rsidP="00FB5444">
      <w:pPr>
        <w:pStyle w:val="Teksttreci0"/>
        <w:widowControl/>
        <w:numPr>
          <w:ilvl w:val="2"/>
          <w:numId w:val="33"/>
        </w:numPr>
        <w:shd w:val="clear" w:color="auto" w:fill="auto"/>
        <w:tabs>
          <w:tab w:val="left" w:pos="212"/>
          <w:tab w:val="left" w:leader="dot" w:pos="8410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Adres nieruchomości, na której wybudowane jest indywidualne ujęcie wody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shd w:val="clear" w:color="auto" w:fill="auto"/>
        <w:tabs>
          <w:tab w:val="left" w:leader="dot" w:pos="2415"/>
          <w:tab w:val="left" w:leader="dot" w:pos="4052"/>
          <w:tab w:val="left" w:leader="dot" w:pos="8425"/>
        </w:tabs>
        <w:spacing w:before="0" w:after="0" w:line="500" w:lineRule="atLeast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Nr działki</w:t>
      </w:r>
      <w:r w:rsidRPr="002C2FDE">
        <w:rPr>
          <w:sz w:val="24"/>
          <w:szCs w:val="24"/>
        </w:rPr>
        <w:tab/>
      </w:r>
      <w:proofErr w:type="spellStart"/>
      <w:r w:rsidRPr="002C2FDE">
        <w:rPr>
          <w:sz w:val="24"/>
          <w:szCs w:val="24"/>
        </w:rPr>
        <w:t>Am</w:t>
      </w:r>
      <w:proofErr w:type="spellEnd"/>
      <w:r w:rsidRPr="002C2FDE">
        <w:rPr>
          <w:sz w:val="24"/>
          <w:szCs w:val="24"/>
        </w:rPr>
        <w:t>-</w:t>
      </w:r>
      <w:r w:rsidRPr="002C2FDE">
        <w:rPr>
          <w:sz w:val="24"/>
          <w:szCs w:val="24"/>
        </w:rPr>
        <w:tab/>
        <w:t>obręb geodezyjny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2"/>
          <w:numId w:val="33"/>
        </w:numPr>
        <w:shd w:val="clear" w:color="auto" w:fill="auto"/>
        <w:tabs>
          <w:tab w:val="left" w:pos="241"/>
          <w:tab w:val="left" w:leader="dot" w:pos="8425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Data rozpoczęcia budowy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2"/>
          <w:numId w:val="33"/>
        </w:numPr>
        <w:shd w:val="clear" w:color="auto" w:fill="auto"/>
        <w:tabs>
          <w:tab w:val="left" w:pos="236"/>
          <w:tab w:val="left" w:leader="dot" w:pos="8420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Data zakończenia budowy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2"/>
          <w:numId w:val="33"/>
        </w:numPr>
        <w:shd w:val="clear" w:color="auto" w:fill="auto"/>
        <w:tabs>
          <w:tab w:val="left" w:pos="241"/>
          <w:tab w:val="left" w:leader="dot" w:pos="8372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Data oddania indywidualnego ujęcia do eksploatacji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1"/>
          <w:numId w:val="33"/>
        </w:numPr>
        <w:shd w:val="clear" w:color="auto" w:fill="auto"/>
        <w:tabs>
          <w:tab w:val="left" w:pos="351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Przewidywany koszt realizacji zadania oraz źródła finansowania zadania:</w:t>
      </w:r>
    </w:p>
    <w:p w:rsidR="00FB5444" w:rsidRPr="002C2FDE" w:rsidRDefault="00FB5444" w:rsidP="00FB5444">
      <w:pPr>
        <w:pStyle w:val="Teksttreci0"/>
        <w:widowControl/>
        <w:numPr>
          <w:ilvl w:val="2"/>
          <w:numId w:val="33"/>
        </w:numPr>
        <w:shd w:val="clear" w:color="auto" w:fill="auto"/>
        <w:tabs>
          <w:tab w:val="left" w:pos="217"/>
          <w:tab w:val="left" w:leader="dot" w:pos="8396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Przewidywany koszt realizacji zadania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2"/>
          <w:numId w:val="33"/>
        </w:numPr>
        <w:shd w:val="clear" w:color="auto" w:fill="auto"/>
        <w:tabs>
          <w:tab w:val="left" w:pos="236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 xml:space="preserve">Źródła </w:t>
      </w:r>
      <w:proofErr w:type="spellStart"/>
      <w:r w:rsidRPr="002C2FDE">
        <w:rPr>
          <w:sz w:val="24"/>
          <w:szCs w:val="24"/>
        </w:rPr>
        <w:t>finasowania</w:t>
      </w:r>
      <w:proofErr w:type="spellEnd"/>
      <w:r w:rsidRPr="002C2FDE">
        <w:rPr>
          <w:sz w:val="24"/>
          <w:szCs w:val="24"/>
        </w:rPr>
        <w:t xml:space="preserve"> zadania:</w:t>
      </w:r>
    </w:p>
    <w:p w:rsidR="00FB5444" w:rsidRPr="002C2FDE" w:rsidRDefault="00FB5444" w:rsidP="00FB5444">
      <w:pPr>
        <w:pStyle w:val="Teksttreci0"/>
        <w:widowControl/>
        <w:numPr>
          <w:ilvl w:val="3"/>
          <w:numId w:val="33"/>
        </w:numPr>
        <w:shd w:val="clear" w:color="auto" w:fill="auto"/>
        <w:tabs>
          <w:tab w:val="left" w:pos="226"/>
          <w:tab w:val="left" w:leader="dot" w:pos="8406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Wkład własny wnioskodawcy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3"/>
          <w:numId w:val="33"/>
        </w:numPr>
        <w:shd w:val="clear" w:color="auto" w:fill="auto"/>
        <w:tabs>
          <w:tab w:val="left" w:pos="260"/>
          <w:tab w:val="left" w:leader="dot" w:pos="8439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Dotacja z budżetu gminy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3"/>
          <w:numId w:val="33"/>
        </w:numPr>
        <w:shd w:val="clear" w:color="auto" w:fill="auto"/>
        <w:tabs>
          <w:tab w:val="left" w:pos="255"/>
          <w:tab w:val="left" w:leader="dot" w:pos="8391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Inne źródła (wymienić jakie)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shd w:val="clear" w:color="auto" w:fill="auto"/>
        <w:spacing w:before="0" w:after="0" w:line="500" w:lineRule="atLeast"/>
        <w:jc w:val="left"/>
        <w:rPr>
          <w:sz w:val="24"/>
          <w:szCs w:val="24"/>
        </w:rPr>
      </w:pPr>
      <w:r w:rsidRPr="002C2FDE">
        <w:rPr>
          <w:sz w:val="24"/>
          <w:szCs w:val="24"/>
        </w:rPr>
        <w:t>Podpis wnioskodawcy</w:t>
      </w:r>
    </w:p>
    <w:p w:rsidR="00FB5444" w:rsidRPr="00FB5444" w:rsidRDefault="00FB5444" w:rsidP="00FB5444">
      <w:pPr>
        <w:pStyle w:val="Teksttreci0"/>
        <w:shd w:val="clear" w:color="auto" w:fill="auto"/>
        <w:tabs>
          <w:tab w:val="left" w:leader="dot" w:pos="8420"/>
        </w:tabs>
        <w:spacing w:before="0" w:after="0" w:line="500" w:lineRule="atLeast"/>
        <w:jc w:val="both"/>
        <w:rPr>
          <w:rStyle w:val="Nagwek52"/>
          <w:rFonts w:ascii="Arial" w:hAnsi="Arial"/>
          <w:b w:val="0"/>
          <w:bCs w:val="0"/>
          <w:sz w:val="24"/>
          <w:szCs w:val="24"/>
          <w:u w:val="none"/>
        </w:rPr>
      </w:pPr>
      <w:r w:rsidRPr="002C2FDE">
        <w:rPr>
          <w:sz w:val="24"/>
          <w:szCs w:val="24"/>
        </w:rPr>
        <w:t>IV. Ocena wniosku dokonana przez pracownika Urzędu Gminy Kamieniec Ząbkowicki</w:t>
      </w:r>
      <w:r>
        <w:rPr>
          <w:sz w:val="24"/>
          <w:szCs w:val="24"/>
        </w:rPr>
        <w:t xml:space="preserve"> ...</w:t>
      </w:r>
      <w:r w:rsidRPr="002C2FDE">
        <w:rPr>
          <w:sz w:val="24"/>
          <w:szCs w:val="24"/>
        </w:rPr>
        <w:t xml:space="preserve"> </w:t>
      </w:r>
      <w:r w:rsidRPr="002C2FDE">
        <w:rPr>
          <w:sz w:val="24"/>
          <w:szCs w:val="24"/>
        </w:rPr>
        <w:tab/>
      </w:r>
      <w:bookmarkStart w:id="12" w:name="bookmark16"/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400" w:lineRule="atLeast"/>
        <w:jc w:val="both"/>
        <w:rPr>
          <w:sz w:val="24"/>
          <w:szCs w:val="24"/>
        </w:rPr>
      </w:pPr>
      <w:r w:rsidRPr="002C2FDE">
        <w:rPr>
          <w:rStyle w:val="Nagwek52"/>
          <w:b/>
          <w:bCs/>
          <w:sz w:val="24"/>
          <w:szCs w:val="24"/>
        </w:rPr>
        <w:t>Załączniki:</w:t>
      </w:r>
      <w:bookmarkEnd w:id="12"/>
    </w:p>
    <w:p w:rsidR="00FB5444" w:rsidRPr="002C2FDE" w:rsidRDefault="00FB5444" w:rsidP="00FB5444">
      <w:pPr>
        <w:pStyle w:val="Teksttreci0"/>
        <w:shd w:val="clear" w:color="auto" w:fill="auto"/>
        <w:spacing w:before="0" w:after="0" w:line="400" w:lineRule="atLeast"/>
        <w:jc w:val="both"/>
        <w:rPr>
          <w:sz w:val="24"/>
          <w:szCs w:val="24"/>
        </w:rPr>
        <w:sectPr w:rsidR="00FB5444" w:rsidRPr="002C2FDE" w:rsidSect="00EE4EA9">
          <w:type w:val="continuous"/>
          <w:pgSz w:w="11905" w:h="16837"/>
          <w:pgMar w:top="851" w:right="1418" w:bottom="851" w:left="1418" w:header="0" w:footer="6" w:gutter="0"/>
          <w:cols w:space="720"/>
          <w:noEndnote/>
          <w:docGrid w:linePitch="360"/>
        </w:sectPr>
      </w:pPr>
      <w:r w:rsidRPr="002C2FDE">
        <w:rPr>
          <w:sz w:val="24"/>
          <w:szCs w:val="24"/>
        </w:rPr>
        <w:t>Informacj</w:t>
      </w:r>
      <w:r>
        <w:rPr>
          <w:sz w:val="24"/>
          <w:szCs w:val="24"/>
        </w:rPr>
        <w:t>a</w:t>
      </w:r>
      <w:r w:rsidRPr="002C2FDE">
        <w:rPr>
          <w:sz w:val="24"/>
          <w:szCs w:val="24"/>
        </w:rPr>
        <w:t xml:space="preserve"> o rodzaju montowanego uj</w:t>
      </w:r>
      <w:r>
        <w:rPr>
          <w:sz w:val="24"/>
          <w:szCs w:val="24"/>
        </w:rPr>
        <w:t>ęcia wraz z danymi technicznymi.</w:t>
      </w:r>
    </w:p>
    <w:p w:rsidR="00FB5444" w:rsidRDefault="00FB5444" w:rsidP="00FB5444">
      <w:pPr>
        <w:pStyle w:val="Teksttreci40"/>
        <w:shd w:val="clear" w:color="auto" w:fill="auto"/>
        <w:spacing w:after="736"/>
        <w:ind w:right="20"/>
        <w:jc w:val="left"/>
      </w:pPr>
    </w:p>
    <w:p w:rsidR="00FB5444" w:rsidRDefault="00FB5444" w:rsidP="00FB5444">
      <w:pPr>
        <w:pStyle w:val="Teksttreci40"/>
        <w:shd w:val="clear" w:color="auto" w:fill="auto"/>
        <w:spacing w:after="736"/>
        <w:ind w:left="6300" w:right="20"/>
        <w:jc w:val="center"/>
      </w:pPr>
      <w:r>
        <w:t>Załącznik nr 3 do Uchwały nr …………… Rady Gminy Kamieniec Ząbkowicki z dnia …..</w:t>
      </w:r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400" w:lineRule="atLeast"/>
        <w:rPr>
          <w:sz w:val="24"/>
          <w:szCs w:val="24"/>
        </w:rPr>
      </w:pPr>
      <w:bookmarkStart w:id="13" w:name="bookmark17"/>
      <w:r w:rsidRPr="002C2FDE">
        <w:rPr>
          <w:sz w:val="24"/>
          <w:szCs w:val="24"/>
        </w:rPr>
        <w:t>SPRAWOZDANIE</w:t>
      </w:r>
      <w:bookmarkEnd w:id="13"/>
    </w:p>
    <w:p w:rsidR="00FB5444" w:rsidRPr="002C2FDE" w:rsidRDefault="00FB5444" w:rsidP="00FB5444">
      <w:pPr>
        <w:pStyle w:val="Nagwek51"/>
        <w:keepNext/>
        <w:keepLines/>
        <w:shd w:val="clear" w:color="auto" w:fill="auto"/>
        <w:spacing w:before="0" w:after="0" w:line="400" w:lineRule="atLeast"/>
        <w:rPr>
          <w:sz w:val="24"/>
          <w:szCs w:val="24"/>
        </w:rPr>
      </w:pPr>
      <w:bookmarkStart w:id="14" w:name="bookmark18"/>
      <w:r w:rsidRPr="002C2FDE">
        <w:rPr>
          <w:sz w:val="24"/>
          <w:szCs w:val="24"/>
        </w:rPr>
        <w:t>z wykonania przedsięwzięcia polegającego na budowie indywidualnego ujęcia wody</w:t>
      </w:r>
      <w:bookmarkEnd w:id="14"/>
    </w:p>
    <w:p w:rsidR="00FB5444" w:rsidRDefault="00FB5444" w:rsidP="00FB5444">
      <w:pPr>
        <w:pStyle w:val="Teksttreci0"/>
        <w:shd w:val="clear" w:color="auto" w:fill="auto"/>
        <w:tabs>
          <w:tab w:val="left" w:leader="dot" w:pos="7298"/>
        </w:tabs>
        <w:spacing w:before="0" w:after="0" w:line="400" w:lineRule="atLeast"/>
        <w:jc w:val="both"/>
        <w:rPr>
          <w:sz w:val="24"/>
          <w:szCs w:val="24"/>
        </w:rPr>
      </w:pPr>
    </w:p>
    <w:p w:rsidR="00FB5444" w:rsidRPr="002C2FDE" w:rsidRDefault="00FB5444" w:rsidP="00FB5444">
      <w:pPr>
        <w:pStyle w:val="Teksttreci0"/>
        <w:shd w:val="clear" w:color="auto" w:fill="auto"/>
        <w:tabs>
          <w:tab w:val="left" w:leader="dot" w:pos="7298"/>
        </w:tabs>
        <w:spacing w:before="0" w:after="0" w:line="500" w:lineRule="atLeast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Zgodni</w:t>
      </w:r>
      <w:r>
        <w:rPr>
          <w:sz w:val="24"/>
          <w:szCs w:val="24"/>
        </w:rPr>
        <w:t>e</w:t>
      </w:r>
      <w:r w:rsidRPr="002C2FDE">
        <w:rPr>
          <w:sz w:val="24"/>
          <w:szCs w:val="24"/>
        </w:rPr>
        <w:t xml:space="preserve"> z umową o dofinansowanie przedsięwzięcia nr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4"/>
          <w:numId w:val="33"/>
        </w:numPr>
        <w:shd w:val="clear" w:color="auto" w:fill="auto"/>
        <w:tabs>
          <w:tab w:val="left" w:pos="237"/>
          <w:tab w:val="left" w:leader="dot" w:pos="8411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Dane wnioskodawcy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4"/>
          <w:numId w:val="33"/>
        </w:numPr>
        <w:shd w:val="clear" w:color="auto" w:fill="auto"/>
        <w:tabs>
          <w:tab w:val="left" w:pos="261"/>
          <w:tab w:val="left" w:leader="dot" w:pos="8416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Data rozpoczęcia robót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4"/>
          <w:numId w:val="33"/>
        </w:numPr>
        <w:shd w:val="clear" w:color="auto" w:fill="auto"/>
        <w:tabs>
          <w:tab w:val="left" w:pos="256"/>
          <w:tab w:val="left" w:leader="dot" w:pos="8306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Data zakończenia robót zgodnie z protokołem odbioru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4"/>
          <w:numId w:val="33"/>
        </w:numPr>
        <w:shd w:val="clear" w:color="auto" w:fill="auto"/>
        <w:tabs>
          <w:tab w:val="left" w:pos="323"/>
          <w:tab w:val="left" w:leader="dot" w:pos="8430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 xml:space="preserve">Uzyskany efekt (wpisać m. in. nr posesji i nr </w:t>
      </w:r>
      <w:proofErr w:type="spellStart"/>
      <w:r w:rsidRPr="002C2FDE">
        <w:rPr>
          <w:sz w:val="24"/>
          <w:szCs w:val="24"/>
        </w:rPr>
        <w:t>ewid</w:t>
      </w:r>
      <w:proofErr w:type="spellEnd"/>
      <w:r w:rsidRPr="002C2FDE">
        <w:rPr>
          <w:sz w:val="24"/>
          <w:szCs w:val="24"/>
        </w:rPr>
        <w:t>. Działki, na której znajduje się posesja korzystająca z wybudowanego ujęcia wody)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4"/>
          <w:numId w:val="33"/>
        </w:numPr>
        <w:shd w:val="clear" w:color="auto" w:fill="auto"/>
        <w:tabs>
          <w:tab w:val="left" w:pos="246"/>
          <w:tab w:val="left" w:leader="dot" w:pos="8301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Wartość całkowita zadania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4"/>
          <w:numId w:val="33"/>
        </w:numPr>
        <w:shd w:val="clear" w:color="auto" w:fill="auto"/>
        <w:tabs>
          <w:tab w:val="left" w:pos="314"/>
          <w:tab w:val="left" w:leader="dot" w:pos="8363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Kwota przyznanej dotacji przez Gminę Kamieniec Ząbkowicki zgodnie z umową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4"/>
          <w:numId w:val="33"/>
        </w:numPr>
        <w:shd w:val="clear" w:color="auto" w:fill="auto"/>
        <w:tabs>
          <w:tab w:val="left" w:pos="256"/>
          <w:tab w:val="left" w:leader="dot" w:pos="5142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Kwota wykorzystanej dotacji</w:t>
      </w:r>
      <w:r w:rsidRPr="002C2FDE">
        <w:rPr>
          <w:sz w:val="24"/>
          <w:szCs w:val="24"/>
        </w:rPr>
        <w:tab/>
      </w:r>
    </w:p>
    <w:p w:rsidR="00FB5444" w:rsidRPr="002C2FDE" w:rsidRDefault="00FB5444" w:rsidP="00FB5444">
      <w:pPr>
        <w:pStyle w:val="Teksttreci0"/>
        <w:widowControl/>
        <w:numPr>
          <w:ilvl w:val="4"/>
          <w:numId w:val="33"/>
        </w:numPr>
        <w:shd w:val="clear" w:color="auto" w:fill="auto"/>
        <w:tabs>
          <w:tab w:val="left" w:pos="246"/>
        </w:tabs>
        <w:spacing w:before="0" w:after="0" w:line="500" w:lineRule="atLeast"/>
        <w:ind w:firstLine="0"/>
        <w:jc w:val="both"/>
        <w:rPr>
          <w:sz w:val="24"/>
          <w:szCs w:val="24"/>
        </w:rPr>
      </w:pPr>
      <w:r w:rsidRPr="002C2FDE">
        <w:rPr>
          <w:sz w:val="24"/>
          <w:szCs w:val="24"/>
        </w:rPr>
        <w:t>kwota wkładu finansowego składającego sprawozdanie</w:t>
      </w:r>
    </w:p>
    <w:p w:rsidR="00FB5444" w:rsidRDefault="00FB5444" w:rsidP="00FB5444">
      <w:pPr>
        <w:pStyle w:val="Teksttreci0"/>
        <w:shd w:val="clear" w:color="auto" w:fill="auto"/>
        <w:spacing w:before="0" w:after="0" w:line="500" w:lineRule="atLeast"/>
        <w:jc w:val="left"/>
        <w:rPr>
          <w:sz w:val="24"/>
          <w:szCs w:val="24"/>
        </w:rPr>
      </w:pPr>
    </w:p>
    <w:p w:rsidR="00FB5444" w:rsidRDefault="00FB5444" w:rsidP="00FB5444">
      <w:pPr>
        <w:pStyle w:val="Teksttreci0"/>
        <w:shd w:val="clear" w:color="auto" w:fill="auto"/>
        <w:spacing w:before="0" w:after="0" w:line="500" w:lineRule="atLeast"/>
        <w:jc w:val="left"/>
        <w:rPr>
          <w:sz w:val="24"/>
          <w:szCs w:val="24"/>
        </w:rPr>
      </w:pPr>
    </w:p>
    <w:p w:rsidR="00FB5444" w:rsidRDefault="00FB5444" w:rsidP="00FB5444">
      <w:pPr>
        <w:pStyle w:val="Teksttreci0"/>
        <w:shd w:val="clear" w:color="auto" w:fill="auto"/>
        <w:spacing w:before="0" w:after="0" w:line="400" w:lineRule="atLeast"/>
        <w:jc w:val="left"/>
        <w:rPr>
          <w:sz w:val="24"/>
          <w:szCs w:val="24"/>
        </w:rPr>
      </w:pPr>
    </w:p>
    <w:p w:rsidR="00FB5444" w:rsidRPr="002C2FDE" w:rsidRDefault="00FB5444" w:rsidP="00FB5444">
      <w:pPr>
        <w:pStyle w:val="Teksttreci0"/>
        <w:shd w:val="clear" w:color="auto" w:fill="auto"/>
        <w:spacing w:before="0" w:after="0" w:line="400" w:lineRule="atLeast"/>
        <w:jc w:val="right"/>
        <w:rPr>
          <w:sz w:val="24"/>
          <w:szCs w:val="24"/>
        </w:rPr>
      </w:pPr>
      <w:r w:rsidRPr="002C2FDE">
        <w:rPr>
          <w:sz w:val="24"/>
          <w:szCs w:val="24"/>
        </w:rPr>
        <w:t>Podpis wnioskodawcy</w:t>
      </w:r>
    </w:p>
    <w:p w:rsidR="00FB5444" w:rsidRDefault="00FB5444" w:rsidP="00FB5444">
      <w:pPr>
        <w:pStyle w:val="Nagwek51"/>
        <w:keepNext/>
        <w:keepLines/>
        <w:shd w:val="clear" w:color="auto" w:fill="auto"/>
        <w:spacing w:before="0" w:after="0" w:line="250" w:lineRule="exact"/>
        <w:ind w:left="40"/>
        <w:jc w:val="both"/>
      </w:pPr>
      <w:bookmarkStart w:id="15" w:name="bookmark19"/>
    </w:p>
    <w:p w:rsidR="00FB5444" w:rsidRDefault="00FB5444" w:rsidP="00FB5444">
      <w:pPr>
        <w:pStyle w:val="Nagwek51"/>
        <w:keepNext/>
        <w:keepLines/>
        <w:shd w:val="clear" w:color="auto" w:fill="auto"/>
        <w:spacing w:before="0" w:after="0" w:line="250" w:lineRule="exact"/>
        <w:ind w:left="40"/>
        <w:jc w:val="both"/>
      </w:pPr>
    </w:p>
    <w:p w:rsidR="00FB5444" w:rsidRDefault="00FB5444" w:rsidP="00FB5444">
      <w:pPr>
        <w:pStyle w:val="Nagwek51"/>
        <w:keepNext/>
        <w:keepLines/>
        <w:shd w:val="clear" w:color="auto" w:fill="auto"/>
        <w:spacing w:before="0" w:after="0" w:line="250" w:lineRule="exact"/>
        <w:ind w:left="40"/>
        <w:jc w:val="both"/>
      </w:pPr>
    </w:p>
    <w:p w:rsidR="00FB5444" w:rsidRDefault="00FB5444" w:rsidP="00FB5444">
      <w:pPr>
        <w:pStyle w:val="Nagwek51"/>
        <w:keepNext/>
        <w:keepLines/>
        <w:shd w:val="clear" w:color="auto" w:fill="auto"/>
        <w:spacing w:before="0" w:after="0" w:line="250" w:lineRule="exact"/>
        <w:ind w:left="40"/>
        <w:jc w:val="both"/>
      </w:pPr>
      <w:r>
        <w:t>Załączniki:</w:t>
      </w:r>
      <w:bookmarkEnd w:id="15"/>
    </w:p>
    <w:p w:rsidR="00FB5444" w:rsidRDefault="00FB5444" w:rsidP="00FB5444">
      <w:pPr>
        <w:pStyle w:val="Teksttreci50"/>
        <w:numPr>
          <w:ilvl w:val="5"/>
          <w:numId w:val="33"/>
        </w:numPr>
        <w:shd w:val="clear" w:color="auto" w:fill="auto"/>
        <w:tabs>
          <w:tab w:val="left" w:pos="390"/>
        </w:tabs>
        <w:ind w:left="40" w:right="20"/>
      </w:pPr>
      <w:r>
        <w:t>Analiza badania wody w zakresie fizykochemicznym i bakteriologicznym potwierdzającą przydatność wody do spożycia,</w:t>
      </w:r>
    </w:p>
    <w:p w:rsidR="00FB5444" w:rsidRDefault="00FB5444" w:rsidP="00FB5444">
      <w:pPr>
        <w:pStyle w:val="Teksttreci50"/>
        <w:numPr>
          <w:ilvl w:val="5"/>
          <w:numId w:val="33"/>
        </w:numPr>
        <w:shd w:val="clear" w:color="auto" w:fill="auto"/>
        <w:tabs>
          <w:tab w:val="left" w:pos="251"/>
        </w:tabs>
        <w:ind w:left="40"/>
      </w:pPr>
      <w:r>
        <w:t>Faktury potwierdzające poniesienie nakładów finansowych z dowodami zapłaty,</w:t>
      </w:r>
    </w:p>
    <w:p w:rsidR="00FB5444" w:rsidRDefault="00FB5444" w:rsidP="00FB5444">
      <w:pPr>
        <w:pStyle w:val="Teksttreci50"/>
        <w:numPr>
          <w:ilvl w:val="5"/>
          <w:numId w:val="33"/>
        </w:numPr>
        <w:shd w:val="clear" w:color="auto" w:fill="auto"/>
        <w:tabs>
          <w:tab w:val="left" w:pos="318"/>
        </w:tabs>
        <w:ind w:left="40" w:right="20"/>
      </w:pPr>
      <w:r>
        <w:t>Oświadczenie Wykonawcy robót, że roboty zostały wykonane w sposób gwarantujący prawidłową pracę urządzenia.</w:t>
      </w:r>
    </w:p>
    <w:p w:rsidR="00FB5444" w:rsidRDefault="00FB5444" w:rsidP="00FB5444">
      <w:pPr>
        <w:pStyle w:val="Teksttreci50"/>
        <w:shd w:val="clear" w:color="auto" w:fill="auto"/>
        <w:tabs>
          <w:tab w:val="left" w:pos="318"/>
        </w:tabs>
        <w:ind w:right="20"/>
      </w:pPr>
    </w:p>
    <w:p w:rsidR="00FB5444" w:rsidRDefault="00FB5444" w:rsidP="00FB5444">
      <w:pPr>
        <w:pStyle w:val="Teksttreci50"/>
        <w:shd w:val="clear" w:color="auto" w:fill="auto"/>
        <w:tabs>
          <w:tab w:val="left" w:pos="318"/>
        </w:tabs>
        <w:ind w:right="20"/>
      </w:pPr>
    </w:p>
    <w:p w:rsidR="00FB5444" w:rsidRPr="00976BEB" w:rsidRDefault="00FB5444" w:rsidP="00FB5444">
      <w:pPr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2"/>
          <w:szCs w:val="22"/>
          <w:shd w:val="clear" w:color="auto" w:fill="FFFFFF"/>
        </w:rPr>
      </w:pPr>
      <w:r w:rsidRPr="00976BEB">
        <w:rPr>
          <w:b/>
          <w:bCs/>
          <w:caps/>
          <w:sz w:val="22"/>
          <w:szCs w:val="22"/>
          <w:shd w:val="clear" w:color="auto" w:fill="FFFFFF"/>
        </w:rPr>
        <w:lastRenderedPageBreak/>
        <w:t>uzasadnienie</w:t>
      </w:r>
    </w:p>
    <w:p w:rsidR="00FB5444" w:rsidRPr="00976BEB" w:rsidRDefault="00FB5444" w:rsidP="00FB5444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shd w:val="clear" w:color="auto" w:fill="FFFFFF"/>
        </w:rPr>
      </w:pPr>
      <w:r w:rsidRPr="00976BEB">
        <w:rPr>
          <w:sz w:val="22"/>
          <w:szCs w:val="22"/>
          <w:shd w:val="clear" w:color="auto" w:fill="FFFFFF"/>
        </w:rPr>
        <w:t>W związku ze zgłaszanymi problemami z jakością wody w realizowanych własnych ujęciach wody i koniecznością wykonania dodatkowo systemu jej uzdatniania znacznie zwiększające koszty wykonania własnego ujęcia dla potrzeb budynków oddalony</w:t>
      </w:r>
      <w:r>
        <w:rPr>
          <w:sz w:val="22"/>
          <w:szCs w:val="22"/>
          <w:shd w:val="clear" w:color="auto" w:fill="FFFFFF"/>
        </w:rPr>
        <w:t>ch od istniejących sieci wodocią</w:t>
      </w:r>
      <w:r w:rsidRPr="00976BEB">
        <w:rPr>
          <w:sz w:val="22"/>
          <w:szCs w:val="22"/>
          <w:shd w:val="clear" w:color="auto" w:fill="FFFFFF"/>
        </w:rPr>
        <w:t xml:space="preserve">gowych, które nie mają możliwości podłączenia do sieci wodociągowych lub dla których wykonanie przyłącza byłoby ekonomicznie nieuzasadnione zasadne jest udzielenie dotacji. </w:t>
      </w:r>
    </w:p>
    <w:p w:rsidR="00FB5444" w:rsidRPr="00976BEB" w:rsidRDefault="00FB5444" w:rsidP="00FB5444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shd w:val="clear" w:color="auto" w:fill="FFFFFF"/>
        </w:rPr>
      </w:pPr>
      <w:r w:rsidRPr="00976BEB">
        <w:rPr>
          <w:sz w:val="22"/>
          <w:szCs w:val="22"/>
          <w:shd w:val="clear" w:color="auto" w:fill="FFFFFF"/>
        </w:rPr>
        <w:t xml:space="preserve">Biorąc powyższe pod uwagę, zasadne jest podjęcie niniejszej uchwały.  </w:t>
      </w:r>
    </w:p>
    <w:p w:rsidR="00FB5444" w:rsidRDefault="00FB5444" w:rsidP="00FB5444">
      <w:pPr>
        <w:pStyle w:val="Teksttreci50"/>
        <w:shd w:val="clear" w:color="auto" w:fill="auto"/>
        <w:tabs>
          <w:tab w:val="left" w:pos="318"/>
        </w:tabs>
        <w:ind w:right="20"/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FB5444" w:rsidRDefault="00FB5444" w:rsidP="00B77104">
      <w:pPr>
        <w:rPr>
          <w:sz w:val="18"/>
          <w:szCs w:val="18"/>
        </w:rPr>
      </w:pPr>
    </w:p>
    <w:p w:rsidR="00B77104" w:rsidRPr="002274D4" w:rsidRDefault="00B77104" w:rsidP="00B77104">
      <w:pPr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</w:t>
      </w:r>
      <w:r w:rsidR="00FB544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Załącznik Nr </w:t>
      </w:r>
      <w:r w:rsidRPr="002274D4">
        <w:rPr>
          <w:sz w:val="18"/>
          <w:szCs w:val="18"/>
        </w:rPr>
        <w:t xml:space="preserve"> </w:t>
      </w:r>
      <w:r w:rsidR="00FB5444">
        <w:rPr>
          <w:sz w:val="18"/>
          <w:szCs w:val="18"/>
        </w:rPr>
        <w:t xml:space="preserve">4 </w:t>
      </w:r>
      <w:r w:rsidRPr="002274D4">
        <w:rPr>
          <w:sz w:val="18"/>
          <w:szCs w:val="18"/>
        </w:rPr>
        <w:t>do Zarządzenia N</w:t>
      </w:r>
      <w:r>
        <w:rPr>
          <w:sz w:val="18"/>
          <w:szCs w:val="18"/>
        </w:rPr>
        <w:t>r 176/2020</w:t>
      </w:r>
      <w:r w:rsidRPr="002274D4">
        <w:rPr>
          <w:sz w:val="18"/>
          <w:szCs w:val="18"/>
        </w:rPr>
        <w:t xml:space="preserve"> </w:t>
      </w:r>
    </w:p>
    <w:p w:rsidR="00B77104" w:rsidRPr="002274D4" w:rsidRDefault="00B77104" w:rsidP="00B77104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77104" w:rsidRPr="00914E9E" w:rsidRDefault="00B77104" w:rsidP="00B77104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22 maja  2020 r.</w:t>
      </w:r>
    </w:p>
    <w:p w:rsidR="00B77104" w:rsidRDefault="00B77104" w:rsidP="00FF7C22"/>
    <w:p w:rsidR="00FB5444" w:rsidRDefault="00FB5444" w:rsidP="00FF7C22"/>
    <w:p w:rsidR="00FB5444" w:rsidRDefault="00FB5444" w:rsidP="00FB5444">
      <w:pPr>
        <w:pStyle w:val="NormalnyWeb"/>
        <w:spacing w:before="0" w:after="0" w:line="276" w:lineRule="auto"/>
        <w:jc w:val="center"/>
      </w:pPr>
      <w:r>
        <w:rPr>
          <w:rStyle w:val="Domylnaczcionkaakapitu1"/>
          <w:b/>
          <w:bCs/>
        </w:rPr>
        <w:t>PROJEKT UCHWAŁY NR …………</w:t>
      </w:r>
    </w:p>
    <w:p w:rsidR="00FB5444" w:rsidRDefault="00FB5444" w:rsidP="00FB5444">
      <w:pPr>
        <w:pStyle w:val="NormalnyWeb"/>
        <w:spacing w:before="0" w:after="0" w:line="276" w:lineRule="auto"/>
        <w:jc w:val="center"/>
      </w:pPr>
      <w:r>
        <w:rPr>
          <w:rStyle w:val="Domylnaczcionkaakapitu1"/>
          <w:b/>
          <w:bCs/>
        </w:rPr>
        <w:t>RADY GMINY KAMIENIEC ZĄBKOWICKI</w:t>
      </w:r>
    </w:p>
    <w:p w:rsidR="00FB5444" w:rsidRDefault="00FB5444" w:rsidP="00FB5444">
      <w:pPr>
        <w:pStyle w:val="NormalnyWeb"/>
        <w:spacing w:before="0" w:after="0" w:line="276" w:lineRule="auto"/>
        <w:jc w:val="center"/>
      </w:pPr>
      <w:r>
        <w:t>z dnia …………</w:t>
      </w:r>
    </w:p>
    <w:p w:rsidR="00FB5444" w:rsidRDefault="00FB5444" w:rsidP="00FB5444">
      <w:pPr>
        <w:pStyle w:val="NormalnyWeb"/>
        <w:spacing w:before="0" w:after="0" w:line="276" w:lineRule="auto"/>
        <w:jc w:val="center"/>
      </w:pPr>
    </w:p>
    <w:p w:rsidR="00FB5444" w:rsidRDefault="00FB5444" w:rsidP="00FB5444">
      <w:pPr>
        <w:pStyle w:val="NormalnyWeb"/>
        <w:spacing w:before="0" w:after="198" w:line="276" w:lineRule="auto"/>
        <w:jc w:val="center"/>
      </w:pPr>
      <w:r>
        <w:rPr>
          <w:rStyle w:val="Domylnaczcionkaakapitu1"/>
          <w:b/>
          <w:bCs/>
        </w:rPr>
        <w:t xml:space="preserve">w sprawie </w:t>
      </w:r>
      <w:r>
        <w:rPr>
          <w:rStyle w:val="StrongEmphasis"/>
          <w:rFonts w:cs="Arial"/>
        </w:rPr>
        <w:t xml:space="preserve"> uchwalenia Statutu Gminnego Ośrodka Pomocy Społecznej                                               w Kamieńcu Ząbkowickim</w:t>
      </w:r>
    </w:p>
    <w:p w:rsidR="00FB5444" w:rsidRDefault="00FB5444" w:rsidP="00FB5444">
      <w:pPr>
        <w:pStyle w:val="Textbody"/>
        <w:jc w:val="both"/>
        <w:rPr>
          <w:rFonts w:hint="eastAsia"/>
        </w:rPr>
      </w:pPr>
      <w:r>
        <w:rPr>
          <w:rStyle w:val="Uwydatnienie"/>
          <w:rFonts w:ascii="Times New Roman" w:eastAsia="Arial" w:hAnsi="Times New Roman" w:cs="Arial"/>
          <w:color w:val="000000"/>
        </w:rPr>
        <w:t xml:space="preserve">   </w:t>
      </w:r>
      <w:r>
        <w:rPr>
          <w:rStyle w:val="Uwydatnienie"/>
          <w:rFonts w:ascii="Times New Roman" w:hAnsi="Times New Roman" w:cs="Arial"/>
          <w:color w:val="000000"/>
        </w:rPr>
        <w:t xml:space="preserve">Na podstawie art. 18 ust 1  i art. 40 ust.2 </w:t>
      </w:r>
      <w:proofErr w:type="spellStart"/>
      <w:r>
        <w:rPr>
          <w:rStyle w:val="Uwydatnienie"/>
          <w:rFonts w:ascii="Times New Roman" w:hAnsi="Times New Roman" w:cs="Arial"/>
          <w:color w:val="000000"/>
        </w:rPr>
        <w:t>pkt</w:t>
      </w:r>
      <w:proofErr w:type="spellEnd"/>
      <w:r>
        <w:rPr>
          <w:rStyle w:val="Uwydatnienie"/>
          <w:rFonts w:ascii="Times New Roman" w:hAnsi="Times New Roman" w:cs="Arial"/>
          <w:color w:val="000000"/>
        </w:rPr>
        <w:t xml:space="preserve"> 2 ustawy z dnia 8 marca 1990 r. </w:t>
      </w:r>
      <w:r>
        <w:rPr>
          <w:rStyle w:val="Uwydatnienie"/>
          <w:rFonts w:ascii="Times New Roman" w:eastAsia="Arial" w:hAnsi="Times New Roman" w:cs="Arial"/>
          <w:color w:val="000000"/>
        </w:rPr>
        <w:t xml:space="preserve"> </w:t>
      </w:r>
      <w:r>
        <w:rPr>
          <w:rStyle w:val="Uwydatnienie"/>
          <w:rFonts w:ascii="Times New Roman" w:hAnsi="Times New Roman" w:cs="Arial"/>
          <w:color w:val="000000"/>
        </w:rPr>
        <w:t>o samorządzie gminnym ( Dz. U. 2020, poz. 713 ), uchwala się co następuje:</w:t>
      </w:r>
    </w:p>
    <w:p w:rsidR="00FB5444" w:rsidRDefault="00FB5444" w:rsidP="00FB5444">
      <w:pPr>
        <w:pStyle w:val="Textbody"/>
        <w:rPr>
          <w:rFonts w:ascii="Times New Roman" w:hAnsi="Times New Roman"/>
        </w:rPr>
      </w:pPr>
    </w:p>
    <w:p w:rsidR="00FB5444" w:rsidRDefault="00FB5444" w:rsidP="00FB5444">
      <w:pPr>
        <w:pStyle w:val="Textbody"/>
        <w:ind w:firstLine="708"/>
        <w:jc w:val="center"/>
        <w:rPr>
          <w:rFonts w:hint="eastAsia"/>
        </w:rPr>
      </w:pPr>
      <w:r>
        <w:rPr>
          <w:rStyle w:val="StrongEmphasis"/>
          <w:rFonts w:ascii="Times New Roman" w:hAnsi="Times New Roman" w:cs="Arial"/>
          <w:color w:val="000000"/>
        </w:rPr>
        <w:t>§ 1</w:t>
      </w:r>
    </w:p>
    <w:p w:rsidR="00FB5444" w:rsidRDefault="00FB5444" w:rsidP="00FB5444">
      <w:pPr>
        <w:pStyle w:val="Textbody"/>
        <w:jc w:val="both"/>
        <w:rPr>
          <w:rFonts w:hint="eastAsia"/>
        </w:rPr>
      </w:pPr>
      <w:r w:rsidRPr="00FB5444">
        <w:rPr>
          <w:rStyle w:val="StrongEmphasis"/>
          <w:rFonts w:ascii="Times New Roman" w:hAnsi="Times New Roman" w:cs="Arial"/>
          <w:b w:val="0"/>
          <w:color w:val="000000"/>
        </w:rPr>
        <w:t>Uchwala</w:t>
      </w:r>
      <w:r>
        <w:rPr>
          <w:rStyle w:val="StrongEmphasis"/>
          <w:rFonts w:ascii="Times New Roman" w:hAnsi="Times New Roman" w:cs="Arial"/>
          <w:color w:val="000000"/>
        </w:rPr>
        <w:t xml:space="preserve"> </w:t>
      </w:r>
      <w:r>
        <w:rPr>
          <w:rFonts w:ascii="Times New Roman" w:hAnsi="Times New Roman" w:cs="Arial"/>
          <w:color w:val="000000"/>
        </w:rPr>
        <w:t xml:space="preserve"> się Statut Gminnego Ośrodka Pomocy Społecznej w Kamieńcu Ząbkowickim              stanowiący załącznik do niniejszej uchwały.</w:t>
      </w:r>
    </w:p>
    <w:p w:rsidR="00FB5444" w:rsidRDefault="00FB5444" w:rsidP="00FB5444">
      <w:pPr>
        <w:pStyle w:val="Textbody"/>
        <w:ind w:left="708"/>
        <w:jc w:val="center"/>
        <w:rPr>
          <w:rFonts w:hint="eastAsia"/>
        </w:rPr>
      </w:pPr>
      <w:r>
        <w:rPr>
          <w:rStyle w:val="StrongEmphasis"/>
          <w:rFonts w:ascii="Times New Roman" w:hAnsi="Times New Roman" w:cs="Arial"/>
          <w:color w:val="000000"/>
        </w:rPr>
        <w:t>§ 2</w:t>
      </w:r>
    </w:p>
    <w:p w:rsidR="00FB5444" w:rsidRDefault="00FB5444" w:rsidP="00FB5444">
      <w:pPr>
        <w:pStyle w:val="Textbody"/>
        <w:rPr>
          <w:rFonts w:ascii="Times New Roman" w:hAnsi="Times New Roman" w:cs="Arial"/>
          <w:color w:val="000000"/>
        </w:rPr>
      </w:pPr>
      <w:r>
        <w:rPr>
          <w:rFonts w:ascii="Times New Roman" w:hAnsi="Times New Roman" w:cs="Arial"/>
          <w:color w:val="000000"/>
        </w:rPr>
        <w:t>Wykonanie uchwały powierza się Wójtowi Gminy Kamieniec Ząbkowicki.</w:t>
      </w:r>
    </w:p>
    <w:p w:rsidR="00FB5444" w:rsidRDefault="00FB5444" w:rsidP="00FB5444">
      <w:pPr>
        <w:pStyle w:val="Textbody"/>
        <w:spacing w:line="100" w:lineRule="atLeast"/>
        <w:ind w:firstLine="708"/>
        <w:jc w:val="center"/>
        <w:rPr>
          <w:rFonts w:hint="eastAsia"/>
        </w:rPr>
      </w:pPr>
    </w:p>
    <w:p w:rsidR="00FB5444" w:rsidRDefault="00FB5444" w:rsidP="00FB5444">
      <w:pPr>
        <w:pStyle w:val="Textbody"/>
        <w:spacing w:line="100" w:lineRule="atLeast"/>
        <w:ind w:firstLine="708"/>
        <w:jc w:val="center"/>
        <w:rPr>
          <w:rFonts w:hint="eastAsia"/>
        </w:rPr>
      </w:pPr>
      <w:r>
        <w:rPr>
          <w:rStyle w:val="StrongEmphasis"/>
          <w:rFonts w:ascii="Times New Roman" w:hAnsi="Times New Roman" w:cs="Arial"/>
          <w:color w:val="000000"/>
        </w:rPr>
        <w:t>§ 3</w:t>
      </w:r>
    </w:p>
    <w:p w:rsidR="00FB5444" w:rsidRDefault="00FB5444" w:rsidP="00FB5444">
      <w:pPr>
        <w:pStyle w:val="Textbody"/>
        <w:spacing w:line="100" w:lineRule="atLeast"/>
        <w:jc w:val="both"/>
        <w:rPr>
          <w:rFonts w:hint="eastAsia"/>
        </w:rPr>
      </w:pPr>
      <w:r>
        <w:rPr>
          <w:rFonts w:ascii="Times New Roman" w:hAnsi="Times New Roman" w:cs="Arial"/>
          <w:color w:val="000000"/>
        </w:rPr>
        <w:t>Traci moc Statut Gminnego Ośrodka Pomocy Społecznej w Kamieńcu Ząbkowickim przyjęty Uchwałą nr XXXII/170/06 Rady Gminy w Kamieńcu Ząbkowickim z dnia 30 czerwca 2006 roku.</w:t>
      </w:r>
    </w:p>
    <w:p w:rsidR="00FB5444" w:rsidRDefault="00FB5444" w:rsidP="00FB5444">
      <w:pPr>
        <w:pStyle w:val="Standard"/>
        <w:ind w:firstLine="708"/>
        <w:jc w:val="center"/>
        <w:rPr>
          <w:rFonts w:hint="eastAsia"/>
        </w:rPr>
      </w:pPr>
    </w:p>
    <w:p w:rsidR="00FB5444" w:rsidRDefault="00FB5444" w:rsidP="00FB5444">
      <w:pPr>
        <w:pStyle w:val="Standard"/>
        <w:ind w:firstLine="708"/>
        <w:jc w:val="center"/>
        <w:rPr>
          <w:rFonts w:hint="eastAsia"/>
        </w:rPr>
      </w:pPr>
      <w:r>
        <w:rPr>
          <w:rStyle w:val="StrongEmphasis"/>
          <w:rFonts w:ascii="Times New Roman" w:hAnsi="Times New Roman" w:cs="Arial"/>
          <w:color w:val="000000"/>
        </w:rPr>
        <w:t>§ 4</w:t>
      </w:r>
    </w:p>
    <w:p w:rsidR="00FB5444" w:rsidRDefault="00FB5444" w:rsidP="00FB5444">
      <w:pPr>
        <w:pStyle w:val="Standard"/>
        <w:rPr>
          <w:rFonts w:hint="eastAsia"/>
        </w:rPr>
      </w:pPr>
      <w:r>
        <w:rPr>
          <w:rFonts w:ascii="Times New Roman" w:hAnsi="Times New Roman" w:cs="Arial"/>
          <w:color w:val="000000"/>
        </w:rPr>
        <w:t>Uchwała wchodzi w życie po upływie 14 dni od dnia  ogłoszenia w Dzienniku Urzędowym Województwa Dolnośląskiego</w:t>
      </w:r>
    </w:p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F7C22"/>
    <w:p w:rsidR="00FB5444" w:rsidRDefault="00FB5444" w:rsidP="00FB5444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Załącznik  do Uchwały nr </w:t>
      </w:r>
    </w:p>
    <w:p w:rsidR="00FB5444" w:rsidRDefault="00FB5444" w:rsidP="00FB5444">
      <w:pPr>
        <w:pStyle w:val="Standard"/>
        <w:jc w:val="right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 T A T U T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GMINNEGO OŚRODKA POMOCY SPOŁECZNEJ W KAMIEŃCU ZĄBKOWICKIM</w:t>
      </w:r>
    </w:p>
    <w:p w:rsidR="00FB5444" w:rsidRDefault="00FB5444" w:rsidP="00FB5444">
      <w:pPr>
        <w:pStyle w:val="Standard"/>
        <w:jc w:val="center"/>
        <w:rPr>
          <w:rFonts w:hint="eastAsia"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Rozdział 1.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Postanowienia ogólne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§1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Gminny Ośrodek Pomocy Społecznej w Kamieńcu Ząbkowicki, zwany dalej „Ośrodkiem” jest gminną jednostką organizacyjną, działająca jako wyodrębniona jednostka budżetowa utworzona na podstawie Uchwały nr X/33/90 Gminnej Rady Narodowej w Kamieńcu Ząbkowickim z dnia 30 kwietnia 1990 r. w sprawie utworzenia terenowej jednostki budżetowej realizującej zadania                w zakresie pomocy społecznej oraz Zarządzenia nr 2/90 Naczelnika Gminy w Kamieńcu Ząbkowickim z dnia 2 maja 1990 roku w sprawie utworzenia Gminnego Ośrodka Pomocy Społecznej  w Kamieńcu Ząbkowickim.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Obszarem działania Ośrodka jest teren Gminy Kamieniec Ząbkowicki.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Siedziba Ośrodka mieści się w Kamieńcu Ząbkowickim, przy ul. Ząbkowickiej 21.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Gminny Ośrodek Pomocy Społecznej zarządza mieniem, stanowiącym własność Gminy Kamieniec Ząbkowicki, oddanym nieodpłatnie w trwały zarząd.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Bieżący nadzór nad działalnością Ośrodka sprawuje Wójt Gminy Kamieniec Ząbkowicki.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Rozdział 2.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Cel i przedmiot działania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§2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Ośrodek działa na rzecz osób i rodzin znajdujących się w trudnych sytuacjach życiowych, których nie są w stanie pokonać, wykorzystując własne uprawnienia, zasoby i możliwości, poprzez wspieranie osób i rodzin w wysiłkach zmierzających do zaspokajania niezbędnych potrzeb                         i umożliwienie im bytowania w warunkach odpowiadających godności człowieka. Udzielana pomoc powinna w miarę możliwości doprowadzić do życiowego usamodzielnienia osób i rodzin oraz ich integracji ze środowiskiem.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Ośrodek realizuje zadania własne gminy oraz zadania zlecone z zakresu administracji rządowej na podstawie :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ustawy z dnia 8 marca 1990 r. o samorządzie gminnym (Dz. U. z 2020r. ., poz.713),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ustawy z dnia 12 marca 2004 r. o pomocy społecznej (Dz. U. z 2019 r., poz. 1507 ze zm.),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ustawie z dnia 27 sierpnia 2009 r. o finansach publicznych (Dz. U. z 2019 r., poz. 869 ze zm.),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ustawy z dnia 19 sierpnia 1994 r. o ochronie zdrowia psychicznego (Dz. U. z 2020 r., poz. 685),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ustawy z dnia 28 listopada 2003 r. o świadczeniach rodzinnych (Dz. U. z  2020 r., </w:t>
      </w:r>
      <w:proofErr w:type="spellStart"/>
      <w:r>
        <w:rPr>
          <w:rFonts w:ascii="Times New Roman" w:hAnsi="Times New Roman"/>
        </w:rPr>
        <w:t>poz</w:t>
      </w:r>
      <w:proofErr w:type="spellEnd"/>
      <w:r>
        <w:rPr>
          <w:rFonts w:ascii="Times New Roman" w:hAnsi="Times New Roman"/>
        </w:rPr>
        <w:t xml:space="preserve"> 111),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 ustawy z dnia 7 września 2007 r. o pomocy osobom uprawnionym do alimentów (Dz. U. z 2020 r., poz. 808),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ustawy z dnia 29 lipca 2005 r. o przeciwdziałaniu przemocy w rodzinie (Dz. U. z 2020 r., poz. 218),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8) ustawy z dnia 9 czerwca 2011 r. o wspieraniu rodziny i systemie pieczy zastępczej (Dz. U. z 2020r., poz. 821),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9) ustawy z dnia 4 kwietnia 2014 r. o ustaleniu i wypłacie zasiłków dla opiekunów (Dz. U. z  2017 r., </w:t>
      </w:r>
      <w:proofErr w:type="spellStart"/>
      <w:r>
        <w:rPr>
          <w:rFonts w:ascii="Times New Roman" w:hAnsi="Times New Roman"/>
        </w:rPr>
        <w:t>poz</w:t>
      </w:r>
      <w:proofErr w:type="spellEnd"/>
      <w:r>
        <w:rPr>
          <w:rFonts w:ascii="Times New Roman" w:hAnsi="Times New Roman"/>
        </w:rPr>
        <w:t xml:space="preserve"> . 2092 ze zm.),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10) ustawy z dnia 27 sierpnia 2014 r. o świadczeniach opieki zdrowotnej finansowanych ze środków publicznych (Dz. U. z 2019 r., poz. 1373 ze zm.),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11) ustawy z dnia 13 października 1998 r. o systemie ubezpieczeń społecznych (Dz. U. z 2020 r., poz. 266),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12) ustawy z dnia 11 lutego 2016 r. o pomocy państwa w wychowaniu dzieci (Dz. U. z 2019 r., poz. 2407),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13) ustawy z dnia 10 kwietnia 2997 r. prawo energetyczne (Dz. U. z 2020r., poz. 833),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14) ustawy z dnia 21 czerwca 2001 r. o dodatkach mieszkaniowych (Dz. U. z 2019 r., poz. 2133),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15) ustawy z dnia 7 września 1991 r. o systemie oświaty (Dz. U. z 2019 r., poz. 1481 ze zm.),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16) ustawy z dnia 4 listopada 2016 r. o wsparciu kobiet w ciąży i „Za życiem” (Dz. U. z 2019 r.,  </w:t>
      </w:r>
      <w:proofErr w:type="spellStart"/>
      <w:r>
        <w:rPr>
          <w:rFonts w:ascii="Times New Roman" w:hAnsi="Times New Roman"/>
        </w:rPr>
        <w:t>poz</w:t>
      </w:r>
      <w:proofErr w:type="spellEnd"/>
      <w:r>
        <w:rPr>
          <w:rFonts w:ascii="Times New Roman" w:hAnsi="Times New Roman"/>
        </w:rPr>
        <w:t xml:space="preserve"> . 473 ze zm.),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17) ustawy z dnia 25 lutego 1964 r. Kodeks rodzinny i opiekuńczy (Dz. U. z 2019 r., poz. 2086 ze zm.),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18) ustawy z dnia 14 czerwca 1960 r. Kodeks postępowania administracyjnego (Dz. U. z  2020 r., poz. 256),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19) ustawy z dnia 17 czerwca 1966 r. o postępowaniu egzekucyjnym w administracji (</w:t>
      </w:r>
      <w:proofErr w:type="spellStart"/>
      <w:r>
        <w:rPr>
          <w:rFonts w:ascii="Times New Roman" w:hAnsi="Times New Roman"/>
        </w:rPr>
        <w:t>Dz.U</w:t>
      </w:r>
      <w:proofErr w:type="spellEnd"/>
      <w:r>
        <w:rPr>
          <w:rFonts w:ascii="Times New Roman" w:hAnsi="Times New Roman"/>
        </w:rPr>
        <w:t>. z 2019 r., poz. 1438 ze zm.),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20) ustawy z dnia 29 stycznia 1994 r. o rachunkowości (Dz. U. z 2019 r., poz. 351 ze zm.),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21) ustawy z dnia 29 stycznia 2004r. Prawo zamówień publicznych (Dz. U. z 2019 r., poz. 1843),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22) uchwały nr 80 Rady Ministrów z dnia 30 maja 2018 r. w sprawie ustanowienia rządowego programu „Dobry start” (M.P. </w:t>
      </w:r>
      <w:proofErr w:type="spellStart"/>
      <w:r>
        <w:rPr>
          <w:rFonts w:ascii="Times New Roman" w:hAnsi="Times New Roman"/>
        </w:rPr>
        <w:t>poz</w:t>
      </w:r>
      <w:proofErr w:type="spellEnd"/>
      <w:r>
        <w:rPr>
          <w:rFonts w:ascii="Times New Roman" w:hAnsi="Times New Roman"/>
        </w:rPr>
        <w:t xml:space="preserve"> 514),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23) uchwały nr 140 Rady Ministrów z dnia 15 października 2018 r. w sprawie ustanowienia wieloletniego rządowego programu „Posiłek w szkole i w domu” na lata 2019-2023                               (M.P. poz. 1007),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24)  innych aktów prawnych.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§3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Do zadań Ośrodka należy w szczególności: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wykonywanie rozeznania i analizy potrzeb w zakresie pomocy społecznej,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przyznawanie, wypłacanie przewidzianych ustawami świadczeń,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organizowanie i świadczenie usług opiekuńczych w tym specjalistycznych usług opiekuńczych oraz specjalistycznych usług opiekuńczych dla osób z zaburzeniami psychicznymi,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kierowanie do domów pomocy społecznej i ponoszenie odpłatności za pobyt mieszkańca gminy w tym domu,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ponoszenie odpłatności za umieszczenie dzieci w pieczy zastępczej,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 pobudzanie społecznej aktywności w zaspokajaniu niezbędnych potrzeb życiowych osób                       i rodzin,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praca socjalna rozumiana jako działalność zawodowa mająca na celu pomoc osobom i rodzinom we wzmacnianiu lub odzyskaniu zdolności do funkcjonowania w społeczeństwie poprzez pełnienie odpowiednich ról społecznych oraz tworzenie warunków sprzyjających temu celowi,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8) inne zadania wynikające z  ustaw, rządowych i lokalnych programów.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Ośrodek zapewnia obsługę organizacyjno-techniczną Zespołu Interdyscyplinarnego                             ds. Przeciwdziałania Przemocy w Rodzinie Gminy Kamieniec Ząbkowicki.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W zakresie realizacji celów i zadań pomocy społecznej  Ośrodek współpracuje z jednostkami samorządu terytorialnego, organizacjami społecznymi i pozarządowymi, fundacjami, kościołami                i związkami wyznaniowymi, zakładami opieki zdrowotnej, stowarzyszeniami, pracodawcami  oraz osobami fizycznymi i prawnymi.</w:t>
      </w:r>
    </w:p>
    <w:p w:rsidR="00FB5444" w:rsidRDefault="00FB5444" w:rsidP="00FB5444">
      <w:pPr>
        <w:pStyle w:val="Standard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Rozdział 3.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Zarządzanie i organizacja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§4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1.Ośrodkiem kieruje Kierownik, który odpowiada za całokształt funkcjonowania jednostki                    i reprezentuje go na zewnątrz.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Czynności z zakresu prawa pracy w stosunku do Kierownika Ośrodka wykonuje Wójt Gminy Kamieniec Ząbkowicki.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Ośrodek jest pracodawcą w rozumieniu kodeksu pracy w stosunku do osób w nim zatrudnionych.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Kierownik jest przełożonym, służbowym wszystkich zatrudnionych w Ośrodku pracowników i wykonuje w stosunku do nich wszelkie czynności wynikające ze stosunku pracy.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Ośrodek zatrudnia pracowników w liczbie zapewniającej pełną realizację zadań.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Pracownicy Ośrodka są pracownikami samorządowymi.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7.Szczegółową strukturę organizacyjną, wewnętrzny podział zadań i odpowiedzialność pracowników określa Regulamin Organizacyjny, wprowadzony zarządzeniem Kierownika Ośrodka.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Rozdział 4.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Gospodarska finansowa i mienie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§5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Majątek Ośrodka stanowi własność Gminy Kamieniec Ząbkowicki.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Ośrodek prowadzi gospodarkę finansową według zasad określonych dla jednostek budżetowych w ustawie o finansach publicznych i rachunkowości.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Ośrodek dysponuje rachunkiem bankowym podstawowym oraz adekwatnie do potrzeb rachunkami pomocniczymi.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Gospodarska finansowa Ośrodka prowadzona jest w oparciu o roczny plan finansowy obejmujący dochody i wydatki budżetu.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W planie finansowym Ośrodka mogą być dokonywane w ciągu roku zmiany w zależności od nałożonych zadań.</w:t>
      </w:r>
    </w:p>
    <w:p w:rsidR="00FB5444" w:rsidRP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Działalność Ośrodka finansowana jest ze środków budżetu gminy oraz dotacji celowych z budżetu państwa.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Rozdział 5.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Postanowienia końcowe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§6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  <w:b/>
          <w:bCs/>
        </w:rPr>
      </w:pP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Statut nadaje Rada Gminy Kamieniec Ząbkowicki w formie uchwały.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Zmiany Statutu mogą być dokonywane w trybie właściwym dla jego uchwalenia.</w:t>
      </w: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Statut wchodzi w życie z dniem nadania.</w:t>
      </w:r>
    </w:p>
    <w:p w:rsidR="00FB5444" w:rsidRDefault="00FB5444" w:rsidP="00FB5444">
      <w:pPr>
        <w:pStyle w:val="Standard"/>
        <w:jc w:val="center"/>
        <w:rPr>
          <w:rFonts w:ascii="Times New Roman" w:hAnsi="Times New Roman"/>
        </w:rPr>
      </w:pPr>
    </w:p>
    <w:p w:rsidR="00FB5444" w:rsidRDefault="00FB5444" w:rsidP="00FB5444">
      <w:pPr>
        <w:pStyle w:val="Standard"/>
        <w:jc w:val="center"/>
        <w:rPr>
          <w:rFonts w:ascii="Times New Roman" w:hAnsi="Times New Roman"/>
        </w:rPr>
      </w:pP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</w:p>
    <w:p w:rsidR="00FB5444" w:rsidRDefault="00FB5444" w:rsidP="00FB5444">
      <w:pPr>
        <w:pStyle w:val="Standard"/>
        <w:jc w:val="both"/>
        <w:rPr>
          <w:rFonts w:ascii="Times New Roman" w:hAnsi="Times New Roman"/>
        </w:rPr>
      </w:pPr>
    </w:p>
    <w:p w:rsidR="00FB5444" w:rsidRDefault="00FB5444" w:rsidP="00FB5444">
      <w:pPr>
        <w:pStyle w:val="Standard"/>
        <w:jc w:val="both"/>
        <w:rPr>
          <w:rFonts w:ascii="Times New Roman" w:hAnsi="Times New Roman"/>
          <w:b/>
          <w:bCs/>
        </w:rPr>
      </w:pPr>
    </w:p>
    <w:p w:rsidR="00FB5444" w:rsidRDefault="00FB5444" w:rsidP="00FF7C22"/>
    <w:sectPr w:rsidR="00FB5444" w:rsidSect="00F0737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398" w:rsidRDefault="00144398">
      <w:r>
        <w:separator/>
      </w:r>
    </w:p>
  </w:endnote>
  <w:endnote w:type="continuationSeparator" w:id="0">
    <w:p w:rsidR="00144398" w:rsidRDefault="001443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398" w:rsidRDefault="00144398">
      <w:r>
        <w:separator/>
      </w:r>
    </w:p>
  </w:footnote>
  <w:footnote w:type="continuationSeparator" w:id="0">
    <w:p w:rsidR="00144398" w:rsidRDefault="001443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44" w:rsidRPr="009753FB" w:rsidRDefault="00FB5444" w:rsidP="009753F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upperRoman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03D47CCE"/>
    <w:multiLevelType w:val="hybridMultilevel"/>
    <w:tmpl w:val="C0145C80"/>
    <w:lvl w:ilvl="0" w:tplc="00761B0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F206F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CF7545"/>
    <w:multiLevelType w:val="hybridMultilevel"/>
    <w:tmpl w:val="78942094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9C71FB"/>
    <w:multiLevelType w:val="hybridMultilevel"/>
    <w:tmpl w:val="04DEF3EC"/>
    <w:lvl w:ilvl="0" w:tplc="00761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FC14BE"/>
    <w:multiLevelType w:val="hybridMultilevel"/>
    <w:tmpl w:val="556C920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500FFC"/>
    <w:multiLevelType w:val="hybridMultilevel"/>
    <w:tmpl w:val="D70A310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8A60DC"/>
    <w:multiLevelType w:val="singleLevel"/>
    <w:tmpl w:val="780844D2"/>
    <w:lvl w:ilvl="0">
      <w:start w:val="1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8">
    <w:nsid w:val="13EE4842"/>
    <w:multiLevelType w:val="singleLevel"/>
    <w:tmpl w:val="902C4E78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>
    <w:nsid w:val="30DA44E5"/>
    <w:multiLevelType w:val="hybridMultilevel"/>
    <w:tmpl w:val="85EE8904"/>
    <w:lvl w:ilvl="0" w:tplc="D5C8D37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8F317B"/>
    <w:multiLevelType w:val="hybridMultilevel"/>
    <w:tmpl w:val="F95E5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193E92"/>
    <w:multiLevelType w:val="hybridMultilevel"/>
    <w:tmpl w:val="36EEC4B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FA0362"/>
    <w:multiLevelType w:val="multilevel"/>
    <w:tmpl w:val="02920172"/>
    <w:styleLink w:val="WWNum1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3">
    <w:nsid w:val="53966B5B"/>
    <w:multiLevelType w:val="hybridMultilevel"/>
    <w:tmpl w:val="92FA22F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6C1878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AF2DB9"/>
    <w:multiLevelType w:val="multilevel"/>
    <w:tmpl w:val="B1B4EFDC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>
    <w:nsid w:val="5918472A"/>
    <w:multiLevelType w:val="hybridMultilevel"/>
    <w:tmpl w:val="B0180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D20E4B"/>
    <w:multiLevelType w:val="hybridMultilevel"/>
    <w:tmpl w:val="D2967F40"/>
    <w:lvl w:ilvl="0" w:tplc="89E000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E175E48"/>
    <w:multiLevelType w:val="hybridMultilevel"/>
    <w:tmpl w:val="EA789D62"/>
    <w:lvl w:ilvl="0" w:tplc="9BDCD58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0903936"/>
    <w:multiLevelType w:val="hybridMultilevel"/>
    <w:tmpl w:val="62AE0C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DA5EDD"/>
    <w:multiLevelType w:val="hybridMultilevel"/>
    <w:tmpl w:val="F3AEF854"/>
    <w:lvl w:ilvl="0" w:tplc="98BE37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F32687"/>
    <w:multiLevelType w:val="hybridMultilevel"/>
    <w:tmpl w:val="15C0E2E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631F25"/>
    <w:multiLevelType w:val="hybridMultilevel"/>
    <w:tmpl w:val="D54EBC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DE75D8"/>
    <w:multiLevelType w:val="hybridMultilevel"/>
    <w:tmpl w:val="A592447A"/>
    <w:lvl w:ilvl="0" w:tplc="D5D263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94547E6"/>
    <w:multiLevelType w:val="hybridMultilevel"/>
    <w:tmpl w:val="901637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9731DB8"/>
    <w:multiLevelType w:val="hybridMultilevel"/>
    <w:tmpl w:val="5BA68B5C"/>
    <w:lvl w:ilvl="0" w:tplc="13ECB61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B944972"/>
    <w:multiLevelType w:val="hybridMultilevel"/>
    <w:tmpl w:val="0AE8D54C"/>
    <w:lvl w:ilvl="0" w:tplc="0415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B9F7DEA"/>
    <w:multiLevelType w:val="multilevel"/>
    <w:tmpl w:val="831072A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>
    <w:nsid w:val="6DBE6BC6"/>
    <w:multiLevelType w:val="hybridMultilevel"/>
    <w:tmpl w:val="53BE1FE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1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DC56D60"/>
    <w:multiLevelType w:val="hybridMultilevel"/>
    <w:tmpl w:val="8D2EA7F4"/>
    <w:lvl w:ilvl="0" w:tplc="F86E15C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D5140C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55923FC"/>
    <w:multiLevelType w:val="multilevel"/>
    <w:tmpl w:val="7230FDD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>
    <w:nsid w:val="75C012D9"/>
    <w:multiLevelType w:val="singleLevel"/>
    <w:tmpl w:val="902C4E78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15"/>
  </w:num>
  <w:num w:numId="3">
    <w:abstractNumId w:val="0"/>
  </w:num>
  <w:num w:numId="4">
    <w:abstractNumId w:val="9"/>
  </w:num>
  <w:num w:numId="5">
    <w:abstractNumId w:val="28"/>
  </w:num>
  <w:num w:numId="6">
    <w:abstractNumId w:val="12"/>
  </w:num>
  <w:num w:numId="7">
    <w:abstractNumId w:val="14"/>
  </w:num>
  <w:num w:numId="8">
    <w:abstractNumId w:val="12"/>
  </w:num>
  <w:num w:numId="9">
    <w:abstractNumId w:val="26"/>
  </w:num>
  <w:num w:numId="10">
    <w:abstractNumId w:val="29"/>
  </w:num>
  <w:num w:numId="11">
    <w:abstractNumId w:val="14"/>
    <w:lvlOverride w:ilvl="0">
      <w:startOverride w:val="1"/>
    </w:lvlOverride>
  </w:num>
  <w:num w:numId="12">
    <w:abstractNumId w:val="6"/>
  </w:num>
  <w:num w:numId="13">
    <w:abstractNumId w:val="11"/>
  </w:num>
  <w:num w:numId="14">
    <w:abstractNumId w:val="13"/>
  </w:num>
  <w:num w:numId="15">
    <w:abstractNumId w:val="4"/>
  </w:num>
  <w:num w:numId="16">
    <w:abstractNumId w:val="3"/>
  </w:num>
  <w:num w:numId="17">
    <w:abstractNumId w:val="2"/>
  </w:num>
  <w:num w:numId="18">
    <w:abstractNumId w:val="25"/>
  </w:num>
  <w:num w:numId="19">
    <w:abstractNumId w:val="5"/>
  </w:num>
  <w:num w:numId="20">
    <w:abstractNumId w:val="18"/>
  </w:num>
  <w:num w:numId="21">
    <w:abstractNumId w:val="27"/>
  </w:num>
  <w:num w:numId="22">
    <w:abstractNumId w:val="7"/>
  </w:num>
  <w:num w:numId="23">
    <w:abstractNumId w:val="8"/>
  </w:num>
  <w:num w:numId="24">
    <w:abstractNumId w:val="30"/>
  </w:num>
  <w:num w:numId="25">
    <w:abstractNumId w:val="20"/>
  </w:num>
  <w:num w:numId="26">
    <w:abstractNumId w:val="19"/>
  </w:num>
  <w:num w:numId="27">
    <w:abstractNumId w:val="17"/>
  </w:num>
  <w:num w:numId="28">
    <w:abstractNumId w:val="22"/>
  </w:num>
  <w:num w:numId="29">
    <w:abstractNumId w:val="16"/>
  </w:num>
  <w:num w:numId="30">
    <w:abstractNumId w:val="10"/>
  </w:num>
  <w:num w:numId="31">
    <w:abstractNumId w:val="24"/>
  </w:num>
  <w:num w:numId="32">
    <w:abstractNumId w:val="23"/>
  </w:num>
  <w:num w:numId="33">
    <w:abstractNumId w:val="1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7C22"/>
    <w:rsid w:val="000038FF"/>
    <w:rsid w:val="000049CE"/>
    <w:rsid w:val="000112B4"/>
    <w:rsid w:val="00021DD8"/>
    <w:rsid w:val="00026AE5"/>
    <w:rsid w:val="0003217E"/>
    <w:rsid w:val="00032703"/>
    <w:rsid w:val="000347DF"/>
    <w:rsid w:val="00043E70"/>
    <w:rsid w:val="00065641"/>
    <w:rsid w:val="00076624"/>
    <w:rsid w:val="000934FA"/>
    <w:rsid w:val="000A7608"/>
    <w:rsid w:val="000B0098"/>
    <w:rsid w:val="000B2C25"/>
    <w:rsid w:val="000C0EF9"/>
    <w:rsid w:val="000C4B49"/>
    <w:rsid w:val="000C4EA6"/>
    <w:rsid w:val="000D76E9"/>
    <w:rsid w:val="000E348D"/>
    <w:rsid w:val="000E6D24"/>
    <w:rsid w:val="000F11C3"/>
    <w:rsid w:val="000F2409"/>
    <w:rsid w:val="000F55ED"/>
    <w:rsid w:val="00104AE6"/>
    <w:rsid w:val="0011654C"/>
    <w:rsid w:val="0011691B"/>
    <w:rsid w:val="00117857"/>
    <w:rsid w:val="00142A18"/>
    <w:rsid w:val="00143EAE"/>
    <w:rsid w:val="00144398"/>
    <w:rsid w:val="001522C6"/>
    <w:rsid w:val="00163BA2"/>
    <w:rsid w:val="00170ACA"/>
    <w:rsid w:val="00171AEB"/>
    <w:rsid w:val="00173537"/>
    <w:rsid w:val="0017357A"/>
    <w:rsid w:val="00186FD9"/>
    <w:rsid w:val="00191C4F"/>
    <w:rsid w:val="0019663F"/>
    <w:rsid w:val="001A214F"/>
    <w:rsid w:val="001E2EE1"/>
    <w:rsid w:val="001E71E9"/>
    <w:rsid w:val="00204B8F"/>
    <w:rsid w:val="002066DF"/>
    <w:rsid w:val="00210AFB"/>
    <w:rsid w:val="00216F99"/>
    <w:rsid w:val="002274D4"/>
    <w:rsid w:val="00231A62"/>
    <w:rsid w:val="002377AA"/>
    <w:rsid w:val="00237C01"/>
    <w:rsid w:val="00260603"/>
    <w:rsid w:val="00260616"/>
    <w:rsid w:val="002864DF"/>
    <w:rsid w:val="00295E67"/>
    <w:rsid w:val="002A1222"/>
    <w:rsid w:val="002A7165"/>
    <w:rsid w:val="002B0E9A"/>
    <w:rsid w:val="002B1A35"/>
    <w:rsid w:val="002B4D97"/>
    <w:rsid w:val="002C624E"/>
    <w:rsid w:val="002D0E47"/>
    <w:rsid w:val="002D1B3A"/>
    <w:rsid w:val="002D5F2E"/>
    <w:rsid w:val="002E4576"/>
    <w:rsid w:val="002F1925"/>
    <w:rsid w:val="002F4EFF"/>
    <w:rsid w:val="00303D7B"/>
    <w:rsid w:val="00312E6B"/>
    <w:rsid w:val="00314EC4"/>
    <w:rsid w:val="00317FBF"/>
    <w:rsid w:val="00320935"/>
    <w:rsid w:val="00345F02"/>
    <w:rsid w:val="0035195A"/>
    <w:rsid w:val="00352840"/>
    <w:rsid w:val="0036027E"/>
    <w:rsid w:val="0036266A"/>
    <w:rsid w:val="00372CE8"/>
    <w:rsid w:val="00376B2E"/>
    <w:rsid w:val="0037702C"/>
    <w:rsid w:val="00384301"/>
    <w:rsid w:val="00396B04"/>
    <w:rsid w:val="003A45CF"/>
    <w:rsid w:val="003C297E"/>
    <w:rsid w:val="003C3B3D"/>
    <w:rsid w:val="003C6763"/>
    <w:rsid w:val="003C720E"/>
    <w:rsid w:val="003D52E1"/>
    <w:rsid w:val="003E492B"/>
    <w:rsid w:val="003F1F5C"/>
    <w:rsid w:val="00400C62"/>
    <w:rsid w:val="00411F8F"/>
    <w:rsid w:val="00416833"/>
    <w:rsid w:val="00424721"/>
    <w:rsid w:val="00425D57"/>
    <w:rsid w:val="004314A8"/>
    <w:rsid w:val="004346EA"/>
    <w:rsid w:val="00436651"/>
    <w:rsid w:val="00450BF3"/>
    <w:rsid w:val="00450D1D"/>
    <w:rsid w:val="004655E7"/>
    <w:rsid w:val="00466ECF"/>
    <w:rsid w:val="00471662"/>
    <w:rsid w:val="00472985"/>
    <w:rsid w:val="00474820"/>
    <w:rsid w:val="004779FA"/>
    <w:rsid w:val="00483572"/>
    <w:rsid w:val="00487B6D"/>
    <w:rsid w:val="0049328C"/>
    <w:rsid w:val="004A01B4"/>
    <w:rsid w:val="004A641F"/>
    <w:rsid w:val="004B6285"/>
    <w:rsid w:val="004C31CC"/>
    <w:rsid w:val="004E5EFB"/>
    <w:rsid w:val="004F2C35"/>
    <w:rsid w:val="004F60C3"/>
    <w:rsid w:val="004F672A"/>
    <w:rsid w:val="00504617"/>
    <w:rsid w:val="0051027B"/>
    <w:rsid w:val="00524D01"/>
    <w:rsid w:val="005336CB"/>
    <w:rsid w:val="005439D9"/>
    <w:rsid w:val="00547C17"/>
    <w:rsid w:val="00556C5E"/>
    <w:rsid w:val="005713C6"/>
    <w:rsid w:val="005737E2"/>
    <w:rsid w:val="00590713"/>
    <w:rsid w:val="00593A40"/>
    <w:rsid w:val="0059798E"/>
    <w:rsid w:val="005A1ADE"/>
    <w:rsid w:val="005A325E"/>
    <w:rsid w:val="005A53C7"/>
    <w:rsid w:val="005B1AC0"/>
    <w:rsid w:val="005C0E2D"/>
    <w:rsid w:val="005C2637"/>
    <w:rsid w:val="005C56FC"/>
    <w:rsid w:val="005D2C9E"/>
    <w:rsid w:val="005D4CCB"/>
    <w:rsid w:val="005E73AC"/>
    <w:rsid w:val="005E7C19"/>
    <w:rsid w:val="005F2F21"/>
    <w:rsid w:val="005F4C52"/>
    <w:rsid w:val="00607D78"/>
    <w:rsid w:val="0061199C"/>
    <w:rsid w:val="00617951"/>
    <w:rsid w:val="006219F1"/>
    <w:rsid w:val="00627F5D"/>
    <w:rsid w:val="00633536"/>
    <w:rsid w:val="006373C3"/>
    <w:rsid w:val="00642BA8"/>
    <w:rsid w:val="00646AFF"/>
    <w:rsid w:val="006471A2"/>
    <w:rsid w:val="006558E7"/>
    <w:rsid w:val="0067164C"/>
    <w:rsid w:val="00672D5C"/>
    <w:rsid w:val="006905D5"/>
    <w:rsid w:val="006A2E1D"/>
    <w:rsid w:val="006B2FC9"/>
    <w:rsid w:val="006C57AD"/>
    <w:rsid w:val="006C79B8"/>
    <w:rsid w:val="006D5C6B"/>
    <w:rsid w:val="006E036A"/>
    <w:rsid w:val="006E5DB4"/>
    <w:rsid w:val="006F34C7"/>
    <w:rsid w:val="006F3B4C"/>
    <w:rsid w:val="00702F7F"/>
    <w:rsid w:val="00714D56"/>
    <w:rsid w:val="0071657A"/>
    <w:rsid w:val="0072155C"/>
    <w:rsid w:val="00732708"/>
    <w:rsid w:val="007340A2"/>
    <w:rsid w:val="0073687B"/>
    <w:rsid w:val="00740D01"/>
    <w:rsid w:val="007476C9"/>
    <w:rsid w:val="00757C24"/>
    <w:rsid w:val="007742A3"/>
    <w:rsid w:val="00790943"/>
    <w:rsid w:val="00790DA4"/>
    <w:rsid w:val="00792D49"/>
    <w:rsid w:val="00794223"/>
    <w:rsid w:val="00795C9B"/>
    <w:rsid w:val="007A16F9"/>
    <w:rsid w:val="007A1DC9"/>
    <w:rsid w:val="007A25C8"/>
    <w:rsid w:val="007B295E"/>
    <w:rsid w:val="007B65D9"/>
    <w:rsid w:val="007B6DD2"/>
    <w:rsid w:val="007C12E3"/>
    <w:rsid w:val="007C41D6"/>
    <w:rsid w:val="007D3A07"/>
    <w:rsid w:val="007D6811"/>
    <w:rsid w:val="007D6CE6"/>
    <w:rsid w:val="007E664A"/>
    <w:rsid w:val="007E738E"/>
    <w:rsid w:val="007F3070"/>
    <w:rsid w:val="007F34DC"/>
    <w:rsid w:val="00800529"/>
    <w:rsid w:val="00804724"/>
    <w:rsid w:val="00814137"/>
    <w:rsid w:val="00817B60"/>
    <w:rsid w:val="0082041F"/>
    <w:rsid w:val="00843402"/>
    <w:rsid w:val="00846A0A"/>
    <w:rsid w:val="0085258E"/>
    <w:rsid w:val="00857DA4"/>
    <w:rsid w:val="00866833"/>
    <w:rsid w:val="00867CFF"/>
    <w:rsid w:val="00871CFC"/>
    <w:rsid w:val="0087362F"/>
    <w:rsid w:val="00876D4B"/>
    <w:rsid w:val="00884B60"/>
    <w:rsid w:val="008859C5"/>
    <w:rsid w:val="00885DAD"/>
    <w:rsid w:val="0089148F"/>
    <w:rsid w:val="00891AC0"/>
    <w:rsid w:val="008970A6"/>
    <w:rsid w:val="008A7006"/>
    <w:rsid w:val="008B5B26"/>
    <w:rsid w:val="008C330D"/>
    <w:rsid w:val="008C4340"/>
    <w:rsid w:val="008D29C7"/>
    <w:rsid w:val="008D6665"/>
    <w:rsid w:val="008E1D90"/>
    <w:rsid w:val="008E26A0"/>
    <w:rsid w:val="008E2F8A"/>
    <w:rsid w:val="008E3880"/>
    <w:rsid w:val="008F7916"/>
    <w:rsid w:val="00901CC7"/>
    <w:rsid w:val="00903996"/>
    <w:rsid w:val="00910A27"/>
    <w:rsid w:val="00914E9E"/>
    <w:rsid w:val="00934EAB"/>
    <w:rsid w:val="00935391"/>
    <w:rsid w:val="00944001"/>
    <w:rsid w:val="00954217"/>
    <w:rsid w:val="0096481F"/>
    <w:rsid w:val="0097292C"/>
    <w:rsid w:val="00974D83"/>
    <w:rsid w:val="009805EF"/>
    <w:rsid w:val="00980BAC"/>
    <w:rsid w:val="00982C2E"/>
    <w:rsid w:val="0098648C"/>
    <w:rsid w:val="00991551"/>
    <w:rsid w:val="009930E3"/>
    <w:rsid w:val="009957B2"/>
    <w:rsid w:val="00995BFA"/>
    <w:rsid w:val="0099763C"/>
    <w:rsid w:val="009A2B2F"/>
    <w:rsid w:val="009A4E9D"/>
    <w:rsid w:val="009A5186"/>
    <w:rsid w:val="009A5953"/>
    <w:rsid w:val="009A5FBA"/>
    <w:rsid w:val="009B0C8F"/>
    <w:rsid w:val="009B29D7"/>
    <w:rsid w:val="009B43D0"/>
    <w:rsid w:val="009B6D25"/>
    <w:rsid w:val="009E10F4"/>
    <w:rsid w:val="009F143C"/>
    <w:rsid w:val="009F3BE2"/>
    <w:rsid w:val="00A009A7"/>
    <w:rsid w:val="00A0218F"/>
    <w:rsid w:val="00A16065"/>
    <w:rsid w:val="00A16429"/>
    <w:rsid w:val="00A20F3F"/>
    <w:rsid w:val="00A416C9"/>
    <w:rsid w:val="00A6065A"/>
    <w:rsid w:val="00A61B60"/>
    <w:rsid w:val="00A645A2"/>
    <w:rsid w:val="00A75932"/>
    <w:rsid w:val="00A8477B"/>
    <w:rsid w:val="00AA7FD1"/>
    <w:rsid w:val="00AB6D6B"/>
    <w:rsid w:val="00AB7359"/>
    <w:rsid w:val="00AD4968"/>
    <w:rsid w:val="00AD5881"/>
    <w:rsid w:val="00AD6CAA"/>
    <w:rsid w:val="00AE4555"/>
    <w:rsid w:val="00AF19E5"/>
    <w:rsid w:val="00B017F9"/>
    <w:rsid w:val="00B100BE"/>
    <w:rsid w:val="00B15DAD"/>
    <w:rsid w:val="00B15F9B"/>
    <w:rsid w:val="00B31B02"/>
    <w:rsid w:val="00B41688"/>
    <w:rsid w:val="00B5014E"/>
    <w:rsid w:val="00B53F25"/>
    <w:rsid w:val="00B54356"/>
    <w:rsid w:val="00B77104"/>
    <w:rsid w:val="00B8235A"/>
    <w:rsid w:val="00B975F5"/>
    <w:rsid w:val="00BA7162"/>
    <w:rsid w:val="00BB0523"/>
    <w:rsid w:val="00BB3FC4"/>
    <w:rsid w:val="00BB550A"/>
    <w:rsid w:val="00BB5630"/>
    <w:rsid w:val="00BC3093"/>
    <w:rsid w:val="00BD00F0"/>
    <w:rsid w:val="00BE5AC4"/>
    <w:rsid w:val="00BE70A5"/>
    <w:rsid w:val="00BF609C"/>
    <w:rsid w:val="00C1130B"/>
    <w:rsid w:val="00C218B0"/>
    <w:rsid w:val="00C37151"/>
    <w:rsid w:val="00C517DD"/>
    <w:rsid w:val="00C52350"/>
    <w:rsid w:val="00C80086"/>
    <w:rsid w:val="00C80A4E"/>
    <w:rsid w:val="00C862A6"/>
    <w:rsid w:val="00C9047B"/>
    <w:rsid w:val="00C971B4"/>
    <w:rsid w:val="00CA2BAC"/>
    <w:rsid w:val="00CA698D"/>
    <w:rsid w:val="00CC054B"/>
    <w:rsid w:val="00CC08CB"/>
    <w:rsid w:val="00CC28CB"/>
    <w:rsid w:val="00CC53A7"/>
    <w:rsid w:val="00CC7991"/>
    <w:rsid w:val="00CE6D5B"/>
    <w:rsid w:val="00D01E28"/>
    <w:rsid w:val="00D06676"/>
    <w:rsid w:val="00D1250A"/>
    <w:rsid w:val="00D23075"/>
    <w:rsid w:val="00D339EB"/>
    <w:rsid w:val="00D5587A"/>
    <w:rsid w:val="00D6412F"/>
    <w:rsid w:val="00D64AF3"/>
    <w:rsid w:val="00D67D10"/>
    <w:rsid w:val="00D76799"/>
    <w:rsid w:val="00D81700"/>
    <w:rsid w:val="00D83E94"/>
    <w:rsid w:val="00D84FCF"/>
    <w:rsid w:val="00D975CD"/>
    <w:rsid w:val="00DA6320"/>
    <w:rsid w:val="00DA6F66"/>
    <w:rsid w:val="00DB57BE"/>
    <w:rsid w:val="00DB69E6"/>
    <w:rsid w:val="00DC1EC2"/>
    <w:rsid w:val="00DC49AD"/>
    <w:rsid w:val="00DC7AF1"/>
    <w:rsid w:val="00DD12F9"/>
    <w:rsid w:val="00DD25D0"/>
    <w:rsid w:val="00DD32B8"/>
    <w:rsid w:val="00DD4742"/>
    <w:rsid w:val="00DD6F05"/>
    <w:rsid w:val="00DF01BF"/>
    <w:rsid w:val="00E000BC"/>
    <w:rsid w:val="00E41FA0"/>
    <w:rsid w:val="00E454F5"/>
    <w:rsid w:val="00E5149A"/>
    <w:rsid w:val="00E56801"/>
    <w:rsid w:val="00E5738D"/>
    <w:rsid w:val="00E62BF5"/>
    <w:rsid w:val="00E70887"/>
    <w:rsid w:val="00E75F93"/>
    <w:rsid w:val="00E82C79"/>
    <w:rsid w:val="00E8731B"/>
    <w:rsid w:val="00EA0504"/>
    <w:rsid w:val="00EA1339"/>
    <w:rsid w:val="00EA5511"/>
    <w:rsid w:val="00EB13E5"/>
    <w:rsid w:val="00EB7AD3"/>
    <w:rsid w:val="00EC1D5A"/>
    <w:rsid w:val="00EC2816"/>
    <w:rsid w:val="00EC4095"/>
    <w:rsid w:val="00EC58D1"/>
    <w:rsid w:val="00ED28D4"/>
    <w:rsid w:val="00ED2DD9"/>
    <w:rsid w:val="00EF0ED9"/>
    <w:rsid w:val="00EF5860"/>
    <w:rsid w:val="00F00A9C"/>
    <w:rsid w:val="00F07377"/>
    <w:rsid w:val="00F108A3"/>
    <w:rsid w:val="00F10DB5"/>
    <w:rsid w:val="00F11464"/>
    <w:rsid w:val="00F21F4E"/>
    <w:rsid w:val="00F22012"/>
    <w:rsid w:val="00F25632"/>
    <w:rsid w:val="00F27DBF"/>
    <w:rsid w:val="00F36997"/>
    <w:rsid w:val="00F50D00"/>
    <w:rsid w:val="00F50E73"/>
    <w:rsid w:val="00F515F7"/>
    <w:rsid w:val="00F522CE"/>
    <w:rsid w:val="00F52B73"/>
    <w:rsid w:val="00F54990"/>
    <w:rsid w:val="00F56681"/>
    <w:rsid w:val="00F574AF"/>
    <w:rsid w:val="00F6323B"/>
    <w:rsid w:val="00F71D2C"/>
    <w:rsid w:val="00F9447F"/>
    <w:rsid w:val="00F96905"/>
    <w:rsid w:val="00FA0525"/>
    <w:rsid w:val="00FB0002"/>
    <w:rsid w:val="00FB1782"/>
    <w:rsid w:val="00FB3A0C"/>
    <w:rsid w:val="00FB4F49"/>
    <w:rsid w:val="00FB5444"/>
    <w:rsid w:val="00FC686C"/>
    <w:rsid w:val="00FC70B3"/>
    <w:rsid w:val="00FD1536"/>
    <w:rsid w:val="00FD1879"/>
    <w:rsid w:val="00FD2DCD"/>
    <w:rsid w:val="00FD4484"/>
    <w:rsid w:val="00FD662D"/>
    <w:rsid w:val="00FD7AEA"/>
    <w:rsid w:val="00FF1F1A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39" w:unhideWhenUsed="0"/>
    <w:lsdException w:name="toc 6" w:locked="1" w:semiHidden="0" w:uiPriority="39" w:unhideWhenUsed="0"/>
    <w:lsdException w:name="toc 7" w:locked="1" w:semiHidden="0" w:uiPriority="39" w:unhideWhenUsed="0"/>
    <w:lsdException w:name="toc 8" w:locked="1" w:semiHidden="0" w:uiPriority="39" w:unhideWhenUsed="0"/>
    <w:lsdException w:name="toc 9" w:locked="1" w:semiHidden="0" w:uiPriority="39" w:unhideWhenUsed="0"/>
    <w:lsdException w:name="header" w:uiPriority="0"/>
    <w:lsdException w:name="footer" w:uiPriority="0"/>
    <w:lsdException w:name="caption" w:locked="1" w:uiPriority="35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HTML Preformatted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C22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F7C22"/>
    <w:pPr>
      <w:keepNext/>
      <w:outlineLvl w:val="0"/>
    </w:pPr>
    <w:rPr>
      <w:sz w:val="28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B416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E2EE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FF7C22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1E2EE1"/>
    <w:rPr>
      <w:rFonts w:ascii="Cambria" w:hAnsi="Cambria" w:cs="Times New Roman"/>
      <w:b/>
      <w:bCs/>
      <w:color w:val="4F81BD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FF7C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FF7C22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F7C22"/>
    <w:pPr>
      <w:ind w:left="720"/>
      <w:contextualSpacing/>
    </w:pPr>
  </w:style>
  <w:style w:type="character" w:customStyle="1" w:styleId="Teksttreci">
    <w:name w:val="Tekst treści_"/>
    <w:link w:val="Teksttreci0"/>
    <w:locked/>
    <w:rsid w:val="001E2EE1"/>
    <w:rPr>
      <w:rFonts w:ascii="Arial" w:hAnsi="Arial"/>
      <w:sz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E2EE1"/>
    <w:pPr>
      <w:widowControl w:val="0"/>
      <w:shd w:val="clear" w:color="auto" w:fill="FFFFFF"/>
      <w:spacing w:before="60" w:after="180" w:line="240" w:lineRule="atLeast"/>
      <w:ind w:hanging="280"/>
      <w:jc w:val="center"/>
    </w:pPr>
    <w:rPr>
      <w:rFonts w:ascii="Arial" w:eastAsia="Calibri" w:hAnsi="Arial"/>
      <w:sz w:val="18"/>
      <w:szCs w:val="20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rsid w:val="001E2E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E2EE1"/>
    <w:rPr>
      <w:rFonts w:ascii="Tahoma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1E2EE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0">
    <w:name w:val="Nagłówek #2_"/>
    <w:basedOn w:val="Domylnaczcionkaakapitu"/>
    <w:link w:val="Nagwek21"/>
    <w:uiPriority w:val="99"/>
    <w:locked/>
    <w:rsid w:val="00A009A7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Nagwek21">
    <w:name w:val="Nagłówek #2"/>
    <w:basedOn w:val="Normalny"/>
    <w:link w:val="Nagwek20"/>
    <w:uiPriority w:val="99"/>
    <w:rsid w:val="00A009A7"/>
    <w:pPr>
      <w:shd w:val="clear" w:color="auto" w:fill="FFFFFF"/>
      <w:spacing w:before="360" w:line="322" w:lineRule="exact"/>
      <w:outlineLvl w:val="1"/>
    </w:pPr>
    <w:rPr>
      <w:rFonts w:ascii="Calibri" w:eastAsia="Calibri" w:hAnsi="Calibri"/>
      <w:b/>
      <w:bCs/>
      <w:sz w:val="27"/>
      <w:szCs w:val="27"/>
      <w:lang w:eastAsia="en-US"/>
    </w:rPr>
  </w:style>
  <w:style w:type="character" w:customStyle="1" w:styleId="oznaczenie">
    <w:name w:val="oznaczenie"/>
    <w:rsid w:val="005D4CCB"/>
  </w:style>
  <w:style w:type="character" w:customStyle="1" w:styleId="lmenustartend">
    <w:name w:val="lmenustartend"/>
    <w:rsid w:val="005D4CCB"/>
  </w:style>
  <w:style w:type="paragraph" w:customStyle="1" w:styleId="Bezodstpw1">
    <w:name w:val="Bez odstępów1"/>
    <w:uiPriority w:val="99"/>
    <w:rsid w:val="00910A27"/>
    <w:rPr>
      <w:rFonts w:eastAsia="Times New Roman"/>
      <w:lang w:val="en-US" w:eastAsia="en-US"/>
    </w:rPr>
  </w:style>
  <w:style w:type="character" w:styleId="Hipercze">
    <w:name w:val="Hyperlink"/>
    <w:basedOn w:val="Domylnaczcionkaakapitu"/>
    <w:uiPriority w:val="99"/>
    <w:rsid w:val="00910A27"/>
    <w:rPr>
      <w:rFonts w:cs="Times New Roman"/>
      <w:color w:val="404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7B65D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7B295E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7B65D9"/>
    <w:rPr>
      <w:rFonts w:cs="Times New Roman"/>
      <w:vertAlign w:val="superscript"/>
    </w:rPr>
  </w:style>
  <w:style w:type="character" w:styleId="Uwydatnienie">
    <w:name w:val="Emphasis"/>
    <w:basedOn w:val="Domylnaczcionkaakapitu"/>
    <w:qFormat/>
    <w:locked/>
    <w:rsid w:val="006D5C6B"/>
    <w:rPr>
      <w:rFonts w:cs="Times New Roman"/>
      <w:i/>
    </w:rPr>
  </w:style>
  <w:style w:type="character" w:customStyle="1" w:styleId="alb">
    <w:name w:val="a_lb"/>
    <w:uiPriority w:val="99"/>
    <w:rsid w:val="006D5C6B"/>
  </w:style>
  <w:style w:type="character" w:customStyle="1" w:styleId="TeksttreciPogrubienie1">
    <w:name w:val="Tekst treści + Pogrubienie1"/>
    <w:rsid w:val="00466ECF"/>
    <w:rPr>
      <w:rFonts w:ascii="Times New Roman" w:hAnsi="Times New Roman"/>
      <w:b/>
      <w:spacing w:val="0"/>
      <w:sz w:val="21"/>
    </w:rPr>
  </w:style>
  <w:style w:type="paragraph" w:styleId="NormalnyWeb">
    <w:name w:val="Normal (Web)"/>
    <w:basedOn w:val="Normalny"/>
    <w:rsid w:val="00317FBF"/>
    <w:pPr>
      <w:spacing w:before="100" w:beforeAutospacing="1" w:after="100" w:afterAutospacing="1"/>
    </w:pPr>
    <w:rPr>
      <w:rFonts w:eastAsia="Calibri"/>
      <w:color w:val="000000"/>
    </w:rPr>
  </w:style>
  <w:style w:type="paragraph" w:styleId="Bezodstpw">
    <w:name w:val="No Spacing"/>
    <w:uiPriority w:val="1"/>
    <w:qFormat/>
    <w:rsid w:val="00317FBF"/>
    <w:rPr>
      <w:lang w:eastAsia="en-US"/>
    </w:rPr>
  </w:style>
  <w:style w:type="paragraph" w:customStyle="1" w:styleId="Default">
    <w:name w:val="Default"/>
    <w:rsid w:val="0094400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yrnieniedelikatne1">
    <w:name w:val="Wyróżnienie delikatne1"/>
    <w:uiPriority w:val="99"/>
    <w:rsid w:val="00944001"/>
    <w:rPr>
      <w:i/>
      <w:color w:val="404040"/>
    </w:rPr>
  </w:style>
  <w:style w:type="paragraph" w:customStyle="1" w:styleId="redniasiatka1akcent21">
    <w:name w:val="Średnia siatka 1 — akcent 21"/>
    <w:basedOn w:val="Normalny"/>
    <w:uiPriority w:val="34"/>
    <w:qFormat/>
    <w:rsid w:val="008970A6"/>
    <w:pPr>
      <w:ind w:left="720"/>
      <w:contextualSpacing/>
    </w:pPr>
    <w:rPr>
      <w:rFonts w:ascii="Cambria" w:eastAsia="MS Mincho" w:hAnsi="Cambria"/>
    </w:rPr>
  </w:style>
  <w:style w:type="paragraph" w:styleId="Stopka">
    <w:name w:val="footer"/>
    <w:aliases w:val="stand"/>
    <w:basedOn w:val="Normalny"/>
    <w:link w:val="StopkaZnak"/>
    <w:unhideWhenUsed/>
    <w:rsid w:val="008970A6"/>
    <w:pPr>
      <w:tabs>
        <w:tab w:val="center" w:pos="4536"/>
        <w:tab w:val="right" w:pos="9072"/>
      </w:tabs>
    </w:pPr>
    <w:rPr>
      <w:rFonts w:ascii="Cambria" w:eastAsia="MS Mincho" w:hAnsi="Cambria"/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8970A6"/>
    <w:rPr>
      <w:rFonts w:ascii="Cambria" w:eastAsia="MS Mincho" w:hAnsi="Cambria"/>
      <w:sz w:val="20"/>
      <w:szCs w:val="20"/>
    </w:rPr>
  </w:style>
  <w:style w:type="character" w:styleId="Numerstrony">
    <w:name w:val="page number"/>
    <w:unhideWhenUsed/>
    <w:rsid w:val="008970A6"/>
  </w:style>
  <w:style w:type="character" w:customStyle="1" w:styleId="apple-converted-space">
    <w:name w:val="apple-converted-space"/>
    <w:rsid w:val="008970A6"/>
  </w:style>
  <w:style w:type="paragraph" w:styleId="Nagwek">
    <w:name w:val="header"/>
    <w:basedOn w:val="Normalny"/>
    <w:link w:val="NagwekZnak"/>
    <w:unhideWhenUsed/>
    <w:rsid w:val="008970A6"/>
    <w:pPr>
      <w:tabs>
        <w:tab w:val="center" w:pos="4536"/>
        <w:tab w:val="right" w:pos="9072"/>
      </w:tabs>
    </w:pPr>
    <w:rPr>
      <w:rFonts w:ascii="Cambria" w:eastAsia="MS Mincho" w:hAnsi="Cambria"/>
    </w:rPr>
  </w:style>
  <w:style w:type="character" w:customStyle="1" w:styleId="NagwekZnak">
    <w:name w:val="Nagłówek Znak"/>
    <w:basedOn w:val="Domylnaczcionkaakapitu"/>
    <w:link w:val="Nagwek"/>
    <w:uiPriority w:val="99"/>
    <w:rsid w:val="008970A6"/>
    <w:rPr>
      <w:rFonts w:ascii="Cambria" w:eastAsia="MS Mincho" w:hAnsi="Cambria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locked/>
    <w:rsid w:val="008970A6"/>
    <w:rPr>
      <w:rFonts w:ascii="Cambria" w:eastAsia="MS Mincho" w:hAnsi="Cambria"/>
    </w:rPr>
  </w:style>
  <w:style w:type="paragraph" w:styleId="Spistreci2">
    <w:name w:val="toc 2"/>
    <w:basedOn w:val="Normalny"/>
    <w:next w:val="Normalny"/>
    <w:autoRedefine/>
    <w:uiPriority w:val="39"/>
    <w:unhideWhenUsed/>
    <w:locked/>
    <w:rsid w:val="008970A6"/>
    <w:pPr>
      <w:ind w:left="240"/>
    </w:pPr>
    <w:rPr>
      <w:rFonts w:ascii="Cambria" w:eastAsia="MS Mincho" w:hAnsi="Cambria"/>
    </w:rPr>
  </w:style>
  <w:style w:type="paragraph" w:styleId="Spistreci3">
    <w:name w:val="toc 3"/>
    <w:basedOn w:val="Normalny"/>
    <w:next w:val="Normalny"/>
    <w:autoRedefine/>
    <w:uiPriority w:val="39"/>
    <w:unhideWhenUsed/>
    <w:locked/>
    <w:rsid w:val="008970A6"/>
    <w:pPr>
      <w:ind w:left="480"/>
    </w:pPr>
    <w:rPr>
      <w:rFonts w:ascii="Cambria" w:eastAsia="MS Mincho" w:hAnsi="Cambria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8970A6"/>
    <w:pPr>
      <w:ind w:left="720"/>
    </w:pPr>
    <w:rPr>
      <w:rFonts w:ascii="Cambria" w:eastAsia="MS Mincho" w:hAnsi="Cambria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8970A6"/>
    <w:pPr>
      <w:ind w:left="960"/>
    </w:pPr>
    <w:rPr>
      <w:rFonts w:ascii="Cambria" w:eastAsia="MS Mincho" w:hAnsi="Cambria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8970A6"/>
    <w:pPr>
      <w:ind w:left="1200"/>
    </w:pPr>
    <w:rPr>
      <w:rFonts w:ascii="Cambria" w:eastAsia="MS Mincho" w:hAnsi="Cambria"/>
    </w:rPr>
  </w:style>
  <w:style w:type="paragraph" w:styleId="Spistreci7">
    <w:name w:val="toc 7"/>
    <w:basedOn w:val="Normalny"/>
    <w:next w:val="Normalny"/>
    <w:autoRedefine/>
    <w:uiPriority w:val="39"/>
    <w:unhideWhenUsed/>
    <w:locked/>
    <w:rsid w:val="008970A6"/>
    <w:pPr>
      <w:ind w:left="1440"/>
    </w:pPr>
    <w:rPr>
      <w:rFonts w:ascii="Cambria" w:eastAsia="MS Mincho" w:hAnsi="Cambria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8970A6"/>
    <w:pPr>
      <w:ind w:left="1680"/>
    </w:pPr>
    <w:rPr>
      <w:rFonts w:ascii="Cambria" w:eastAsia="MS Mincho" w:hAnsi="Cambria"/>
    </w:rPr>
  </w:style>
  <w:style w:type="paragraph" w:styleId="Spistreci9">
    <w:name w:val="toc 9"/>
    <w:basedOn w:val="Normalny"/>
    <w:next w:val="Normalny"/>
    <w:autoRedefine/>
    <w:uiPriority w:val="39"/>
    <w:unhideWhenUsed/>
    <w:locked/>
    <w:rsid w:val="008970A6"/>
    <w:pPr>
      <w:ind w:left="1920"/>
    </w:pPr>
    <w:rPr>
      <w:rFonts w:ascii="Cambria" w:eastAsia="MS Mincho" w:hAnsi="Cambria"/>
    </w:rPr>
  </w:style>
  <w:style w:type="paragraph" w:customStyle="1" w:styleId="Kolorowalistaakcent11">
    <w:name w:val="Kolorowa lista — akcent 11"/>
    <w:basedOn w:val="Normalny"/>
    <w:uiPriority w:val="34"/>
    <w:qFormat/>
    <w:rsid w:val="008970A6"/>
    <w:pPr>
      <w:ind w:left="720"/>
      <w:contextualSpacing/>
    </w:pPr>
    <w:rPr>
      <w:rFonts w:ascii="Cambria" w:eastAsia="MS Mincho" w:hAnsi="Cambria"/>
    </w:rPr>
  </w:style>
  <w:style w:type="paragraph" w:styleId="Legenda">
    <w:name w:val="caption"/>
    <w:basedOn w:val="Normalny"/>
    <w:next w:val="Normalny"/>
    <w:uiPriority w:val="35"/>
    <w:qFormat/>
    <w:locked/>
    <w:rsid w:val="008970A6"/>
    <w:pPr>
      <w:spacing w:after="200"/>
    </w:pPr>
    <w:rPr>
      <w:rFonts w:ascii="Cambria" w:eastAsia="MS Mincho" w:hAnsi="Cambria"/>
      <w:b/>
      <w:bCs/>
      <w:color w:val="4F81BD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semiHidden/>
    <w:rsid w:val="00B416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ogrubienie">
    <w:name w:val="Strong"/>
    <w:basedOn w:val="Domylnaczcionkaakapitu"/>
    <w:uiPriority w:val="22"/>
    <w:qFormat/>
    <w:locked/>
    <w:rsid w:val="00B41688"/>
    <w:rPr>
      <w:b/>
      <w:bCs/>
    </w:rPr>
  </w:style>
  <w:style w:type="character" w:customStyle="1" w:styleId="ng-binding">
    <w:name w:val="ng-binding"/>
    <w:basedOn w:val="Domylnaczcionkaakapitu"/>
    <w:rsid w:val="00BB0523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B052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B0523"/>
    <w:rPr>
      <w:rFonts w:ascii="Times New Roman" w:eastAsia="Times New Roman" w:hAnsi="Times New Roman"/>
      <w:sz w:val="24"/>
      <w:szCs w:val="24"/>
    </w:rPr>
  </w:style>
  <w:style w:type="character" w:customStyle="1" w:styleId="Domylnaczcionkaakapitu1">
    <w:name w:val="Domyślna czcionka akapitu1"/>
    <w:rsid w:val="00790DA4"/>
  </w:style>
  <w:style w:type="character" w:customStyle="1" w:styleId="ng-bindingng-scope">
    <w:name w:val="ng-binding ng-scope"/>
    <w:basedOn w:val="Domylnaczcionkaakapitu"/>
    <w:rsid w:val="00FD4484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83E9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83E94"/>
    <w:rPr>
      <w:rFonts w:ascii="Times New Roman" w:eastAsia="Times New Roman" w:hAnsi="Times New Roman"/>
      <w:sz w:val="24"/>
      <w:szCs w:val="24"/>
    </w:rPr>
  </w:style>
  <w:style w:type="paragraph" w:customStyle="1" w:styleId="Bezodstpw2">
    <w:name w:val="Bez odstępów2"/>
    <w:rsid w:val="006C79B8"/>
    <w:rPr>
      <w:rFonts w:eastAsia="Times New Roman"/>
      <w:lang w:eastAsia="en-US"/>
    </w:rPr>
  </w:style>
  <w:style w:type="character" w:customStyle="1" w:styleId="TeksttreciPogrubienie">
    <w:name w:val="Tekst treści + Pogrubienie"/>
    <w:basedOn w:val="Domylnaczcionkaakapitu"/>
    <w:rsid w:val="00B975F5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Tekstpodstawowy21">
    <w:name w:val="Tekst podstawowy 21"/>
    <w:basedOn w:val="Normalny"/>
    <w:rsid w:val="00B975F5"/>
    <w:pPr>
      <w:suppressAutoHyphens/>
      <w:jc w:val="both"/>
    </w:pPr>
    <w:rPr>
      <w:szCs w:val="20"/>
      <w:lang w:eastAsia="ar-SA"/>
    </w:rPr>
  </w:style>
  <w:style w:type="paragraph" w:customStyle="1" w:styleId="Standard">
    <w:name w:val="Standard"/>
    <w:rsid w:val="00C862A6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C862A6"/>
    <w:pPr>
      <w:numPr>
        <w:numId w:val="6"/>
      </w:numPr>
    </w:pPr>
  </w:style>
  <w:style w:type="numbering" w:customStyle="1" w:styleId="WWNum3">
    <w:name w:val="WWNum3"/>
    <w:basedOn w:val="Bezlisty"/>
    <w:rsid w:val="00C862A6"/>
    <w:pPr>
      <w:numPr>
        <w:numId w:val="7"/>
      </w:numPr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862A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862A6"/>
    <w:rPr>
      <w:rFonts w:ascii="Times New Roman" w:eastAsia="Times New Roman" w:hAnsi="Times New Roman"/>
      <w:sz w:val="16"/>
      <w:szCs w:val="16"/>
    </w:rPr>
  </w:style>
  <w:style w:type="paragraph" w:customStyle="1" w:styleId="Naglwekstrony">
    <w:name w:val="Naglówek strony"/>
    <w:basedOn w:val="Normalny"/>
    <w:rsid w:val="00C862A6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31">
    <w:name w:val="Tekst podstawowy 31"/>
    <w:basedOn w:val="Normalny"/>
    <w:rsid w:val="00C862A6"/>
    <w:pPr>
      <w:suppressAutoHyphens/>
      <w:spacing w:line="300" w:lineRule="exact"/>
      <w:jc w:val="both"/>
    </w:pPr>
    <w:rPr>
      <w:rFonts w:ascii="Arial" w:hAnsi="Arial"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locked/>
    <w:rsid w:val="00C862A6"/>
    <w:pPr>
      <w:spacing w:line="300" w:lineRule="exact"/>
      <w:jc w:val="center"/>
    </w:pPr>
    <w:rPr>
      <w:b/>
      <w:bCs/>
      <w:sz w:val="22"/>
    </w:rPr>
  </w:style>
  <w:style w:type="character" w:customStyle="1" w:styleId="TytuZnak">
    <w:name w:val="Tytuł Znak"/>
    <w:basedOn w:val="Domylnaczcionkaakapitu"/>
    <w:link w:val="Tytu"/>
    <w:rsid w:val="00C862A6"/>
    <w:rPr>
      <w:rFonts w:ascii="Times New Roman" w:eastAsia="Times New Roman" w:hAnsi="Times New Roman"/>
      <w:b/>
      <w:bCs/>
      <w:szCs w:val="24"/>
    </w:rPr>
  </w:style>
  <w:style w:type="paragraph" w:styleId="HTML-wstpniesformatowany">
    <w:name w:val="HTML Preformatted"/>
    <w:basedOn w:val="Normalny"/>
    <w:link w:val="HTML-wstpniesformatowanyZnak"/>
    <w:rsid w:val="008D29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8D29C7"/>
    <w:rPr>
      <w:rFonts w:ascii="Courier New" w:eastAsia="Times New Roman" w:hAnsi="Courier New" w:cs="Courier New"/>
      <w:sz w:val="20"/>
      <w:szCs w:val="20"/>
    </w:rPr>
  </w:style>
  <w:style w:type="paragraph" w:customStyle="1" w:styleId="metrykatytul">
    <w:name w:val="metryka tytul"/>
    <w:basedOn w:val="Normalny"/>
    <w:rsid w:val="00425D57"/>
    <w:pPr>
      <w:spacing w:before="100" w:beforeAutospacing="1" w:after="100" w:afterAutospacing="1"/>
    </w:pPr>
  </w:style>
  <w:style w:type="character" w:customStyle="1" w:styleId="ng-scope">
    <w:name w:val="ng-scope"/>
    <w:basedOn w:val="Domylnaczcionkaakapitu"/>
    <w:rsid w:val="00E70887"/>
  </w:style>
  <w:style w:type="character" w:customStyle="1" w:styleId="Nagwek5">
    <w:name w:val="Nagłówek #5"/>
    <w:basedOn w:val="Domylnaczcionkaakapitu"/>
    <w:rsid w:val="00B7710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StrongEmphasis">
    <w:name w:val="Strong Emphasis"/>
    <w:rsid w:val="00B77104"/>
    <w:rPr>
      <w:b/>
      <w:bCs/>
    </w:rPr>
  </w:style>
  <w:style w:type="character" w:customStyle="1" w:styleId="Nagwek50">
    <w:name w:val="Nagłówek #5_"/>
    <w:basedOn w:val="Domylnaczcionkaakapitu"/>
    <w:link w:val="Nagwek51"/>
    <w:rsid w:val="00FB5444"/>
    <w:rPr>
      <w:rFonts w:ascii="Times New Roman" w:hAnsi="Times New Roman"/>
      <w:b/>
      <w:bCs/>
      <w:sz w:val="21"/>
      <w:szCs w:val="21"/>
      <w:shd w:val="clear" w:color="auto" w:fill="FFFFFF"/>
    </w:rPr>
  </w:style>
  <w:style w:type="character" w:customStyle="1" w:styleId="TeksttreciPogrubienie3">
    <w:name w:val="Tekst treści + Pogrubienie3"/>
    <w:basedOn w:val="Teksttreci"/>
    <w:rsid w:val="00FB5444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Teksttreci3">
    <w:name w:val="Tekst treści (3)_"/>
    <w:basedOn w:val="Domylnaczcionkaakapitu"/>
    <w:link w:val="Teksttreci30"/>
    <w:rsid w:val="00FB5444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Teksttreci3Pogrubienie">
    <w:name w:val="Tekst treści (3) + Pogrubienie"/>
    <w:basedOn w:val="Teksttreci3"/>
    <w:rsid w:val="00FB5444"/>
    <w:rPr>
      <w:b/>
      <w:bCs/>
    </w:rPr>
  </w:style>
  <w:style w:type="paragraph" w:customStyle="1" w:styleId="Nagwek51">
    <w:name w:val="Nagłówek #51"/>
    <w:basedOn w:val="Normalny"/>
    <w:link w:val="Nagwek50"/>
    <w:rsid w:val="00FB5444"/>
    <w:pPr>
      <w:shd w:val="clear" w:color="auto" w:fill="FFFFFF"/>
      <w:spacing w:before="900" w:after="240" w:line="254" w:lineRule="exact"/>
      <w:jc w:val="center"/>
      <w:outlineLvl w:val="4"/>
    </w:pPr>
    <w:rPr>
      <w:rFonts w:eastAsia="Calibri"/>
      <w:b/>
      <w:bCs/>
      <w:sz w:val="21"/>
      <w:szCs w:val="21"/>
    </w:rPr>
  </w:style>
  <w:style w:type="paragraph" w:customStyle="1" w:styleId="Teksttreci30">
    <w:name w:val="Tekst treści (3)"/>
    <w:basedOn w:val="Normalny"/>
    <w:link w:val="Teksttreci3"/>
    <w:rsid w:val="00FB5444"/>
    <w:pPr>
      <w:shd w:val="clear" w:color="auto" w:fill="FFFFFF"/>
      <w:spacing w:before="120" w:after="240" w:line="250" w:lineRule="exact"/>
    </w:pPr>
    <w:rPr>
      <w:rFonts w:eastAsia="Calibri"/>
      <w:sz w:val="21"/>
      <w:szCs w:val="21"/>
    </w:rPr>
  </w:style>
  <w:style w:type="character" w:customStyle="1" w:styleId="Teksttreci4">
    <w:name w:val="Tekst treści (4)_"/>
    <w:basedOn w:val="Domylnaczcionkaakapitu"/>
    <w:link w:val="Teksttreci40"/>
    <w:rsid w:val="00FB5444"/>
    <w:rPr>
      <w:rFonts w:ascii="Times New Roman" w:hAnsi="Times New Roman"/>
      <w:sz w:val="20"/>
      <w:szCs w:val="20"/>
      <w:shd w:val="clear" w:color="auto" w:fill="FFFFFF"/>
    </w:rPr>
  </w:style>
  <w:style w:type="character" w:customStyle="1" w:styleId="TeksttreciPogrubienie2">
    <w:name w:val="Tekst treści + Pogrubienie2"/>
    <w:basedOn w:val="Teksttreci"/>
    <w:rsid w:val="00FB5444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TeksttreciKursywa1">
    <w:name w:val="Tekst treści + Kursywa1"/>
    <w:basedOn w:val="Teksttreci"/>
    <w:rsid w:val="00FB5444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Nagwek52">
    <w:name w:val="Nagłówek #52"/>
    <w:basedOn w:val="Nagwek50"/>
    <w:rsid w:val="00FB5444"/>
    <w:rPr>
      <w:rFonts w:cs="Times New Roman"/>
      <w:b/>
      <w:bCs/>
      <w:spacing w:val="0"/>
      <w:u w:val="single"/>
    </w:rPr>
  </w:style>
  <w:style w:type="character" w:customStyle="1" w:styleId="Teksttreci5">
    <w:name w:val="Tekst treści (5)_"/>
    <w:basedOn w:val="Domylnaczcionkaakapitu"/>
    <w:link w:val="Teksttreci50"/>
    <w:rsid w:val="00FB5444"/>
    <w:rPr>
      <w:rFonts w:ascii="Times New Roman" w:hAnsi="Times New Roman"/>
      <w:i/>
      <w:iCs/>
      <w:sz w:val="21"/>
      <w:szCs w:val="21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FB5444"/>
    <w:pPr>
      <w:shd w:val="clear" w:color="auto" w:fill="FFFFFF"/>
      <w:spacing w:after="480" w:line="230" w:lineRule="exact"/>
      <w:jc w:val="right"/>
    </w:pPr>
    <w:rPr>
      <w:rFonts w:eastAsia="Calibri"/>
      <w:sz w:val="20"/>
      <w:szCs w:val="20"/>
    </w:rPr>
  </w:style>
  <w:style w:type="paragraph" w:customStyle="1" w:styleId="Teksttreci50">
    <w:name w:val="Tekst treści (5)"/>
    <w:basedOn w:val="Normalny"/>
    <w:link w:val="Teksttreci5"/>
    <w:rsid w:val="00FB5444"/>
    <w:pPr>
      <w:shd w:val="clear" w:color="auto" w:fill="FFFFFF"/>
      <w:spacing w:line="250" w:lineRule="exact"/>
      <w:jc w:val="both"/>
    </w:pPr>
    <w:rPr>
      <w:rFonts w:eastAsia="Calibri"/>
      <w:i/>
      <w:iCs/>
      <w:sz w:val="21"/>
      <w:szCs w:val="21"/>
    </w:rPr>
  </w:style>
  <w:style w:type="paragraph" w:customStyle="1" w:styleId="Textbody">
    <w:name w:val="Text body"/>
    <w:basedOn w:val="Standard"/>
    <w:rsid w:val="00FB5444"/>
    <w:pPr>
      <w:spacing w:after="140" w:line="276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20</Pages>
  <Words>5557</Words>
  <Characters>33347</Characters>
  <Application>Microsoft Office Word</Application>
  <DocSecurity>0</DocSecurity>
  <Lines>277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106/2018</vt:lpstr>
    </vt:vector>
  </TitlesOfParts>
  <Company/>
  <LinksUpToDate>false</LinksUpToDate>
  <CharactersWithSpaces>38827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106/2018</dc:title>
  <dc:creator>Marta Hercuń</dc:creator>
  <cp:lastModifiedBy>Marta Hercuń</cp:lastModifiedBy>
  <cp:revision>1</cp:revision>
  <cp:lastPrinted>2020-04-30T10:06:00Z</cp:lastPrinted>
  <dcterms:created xsi:type="dcterms:W3CDTF">2018-11-16T10:49:00Z</dcterms:created>
  <dcterms:modified xsi:type="dcterms:W3CDTF">2020-05-25T13:32:00Z</dcterms:modified>
</cp:coreProperties>
</file>