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23A" w:rsidRPr="00CB0234" w:rsidRDefault="0020523A">
      <w:pPr>
        <w:pStyle w:val="right"/>
        <w:rPr>
          <w:color w:val="000000"/>
        </w:rPr>
      </w:pPr>
      <w:r w:rsidRPr="00CB0234">
        <w:rPr>
          <w:color w:val="000000"/>
        </w:rPr>
        <w:t>Kamieniec Ząbkowicki, dnia 21.08.2019 roku</w:t>
      </w:r>
    </w:p>
    <w:p w:rsidR="0020523A" w:rsidRDefault="0020523A">
      <w:pPr>
        <w:pStyle w:val="p"/>
      </w:pPr>
    </w:p>
    <w:p w:rsidR="0020523A" w:rsidRDefault="0020523A">
      <w:pPr>
        <w:pStyle w:val="p"/>
      </w:pPr>
      <w:r>
        <w:rPr>
          <w:rStyle w:val="bold"/>
        </w:rPr>
        <w:t>Gmina Kamieniec Ząbkowicki</w:t>
      </w:r>
    </w:p>
    <w:p w:rsidR="0020523A" w:rsidRDefault="0020523A">
      <w:pPr>
        <w:pStyle w:val="p"/>
      </w:pPr>
    </w:p>
    <w:p w:rsidR="0020523A" w:rsidRDefault="0020523A">
      <w:pPr>
        <w:pStyle w:val="p"/>
      </w:pPr>
    </w:p>
    <w:p w:rsidR="0020523A" w:rsidRDefault="0020523A">
      <w:pPr>
        <w:pStyle w:val="p"/>
      </w:pPr>
    </w:p>
    <w:p w:rsidR="0020523A" w:rsidRDefault="0020523A">
      <w:pPr>
        <w:pStyle w:val="p"/>
      </w:pPr>
    </w:p>
    <w:p w:rsidR="0020523A" w:rsidRDefault="0020523A">
      <w:pPr>
        <w:pStyle w:val="center"/>
      </w:pPr>
      <w:r>
        <w:rPr>
          <w:rStyle w:val="bold20"/>
          <w:szCs w:val="40"/>
        </w:rPr>
        <w:t xml:space="preserve">ZAPYTANIE OFERTOWE </w:t>
      </w:r>
    </w:p>
    <w:p w:rsidR="0020523A" w:rsidRDefault="0020523A">
      <w:pPr>
        <w:pStyle w:val="center"/>
      </w:pPr>
      <w:r>
        <w:rPr>
          <w:rStyle w:val="bold20"/>
          <w:szCs w:val="40"/>
        </w:rPr>
        <w:t>W RAMACH ZASADY KONKURENCYJNOŚCI</w:t>
      </w:r>
    </w:p>
    <w:p w:rsidR="0020523A" w:rsidRDefault="0020523A">
      <w:pPr>
        <w:pStyle w:val="p"/>
      </w:pPr>
    </w:p>
    <w:p w:rsidR="0020523A" w:rsidRDefault="0020523A">
      <w:pPr>
        <w:pStyle w:val="p"/>
      </w:pPr>
    </w:p>
    <w:p w:rsidR="0020523A" w:rsidRDefault="0020523A">
      <w:pPr>
        <w:pStyle w:val="p"/>
      </w:pPr>
    </w:p>
    <w:p w:rsidR="0020523A" w:rsidRDefault="0020523A">
      <w:pPr>
        <w:pStyle w:val="center"/>
      </w:pPr>
      <w:r>
        <w:rPr>
          <w:rStyle w:val="bold20"/>
          <w:szCs w:val="40"/>
        </w:rPr>
        <w:t>Usługi zarządzania projektem pn. " Szlak Marianny Orańskiej ścieżką rozwoju gmin polsko-czeskiego pogranicza" (czeska nazwa projektuTuristická stezka Marianny Oranžské stezkou rozvoje obcí na polsko-českém pohraničí.)</w:t>
      </w:r>
    </w:p>
    <w:p w:rsidR="0020523A" w:rsidRDefault="0020523A">
      <w:pPr>
        <w:pStyle w:val="p"/>
      </w:pPr>
    </w:p>
    <w:p w:rsidR="0020523A" w:rsidRDefault="0020523A">
      <w:pPr>
        <w:pStyle w:val="p"/>
      </w:pPr>
    </w:p>
    <w:p w:rsidR="0020523A" w:rsidRDefault="0020523A">
      <w:r>
        <w:br w:type="page"/>
      </w:r>
    </w:p>
    <w:p w:rsidR="0020523A" w:rsidRDefault="0020523A">
      <w:pPr>
        <w:pStyle w:val="p"/>
      </w:pPr>
      <w:r>
        <w:rPr>
          <w:rStyle w:val="bold"/>
        </w:rPr>
        <w:t>1. ZAMAWIAJĄCY</w:t>
      </w:r>
    </w:p>
    <w:p w:rsidR="0020523A" w:rsidRDefault="0020523A">
      <w:pPr>
        <w:pStyle w:val="p"/>
      </w:pPr>
    </w:p>
    <w:p w:rsidR="0020523A" w:rsidRDefault="0020523A">
      <w:pPr>
        <w:pStyle w:val="p"/>
      </w:pPr>
      <w:r>
        <w:t>Gmina Kamieniec Ząbkowicki</w:t>
      </w:r>
    </w:p>
    <w:p w:rsidR="0020523A" w:rsidRDefault="0020523A">
      <w:pPr>
        <w:pStyle w:val="p"/>
      </w:pPr>
      <w:r>
        <w:t xml:space="preserve">ul. Ząbkowicka 26 </w:t>
      </w:r>
    </w:p>
    <w:p w:rsidR="0020523A" w:rsidRDefault="0020523A">
      <w:pPr>
        <w:pStyle w:val="p"/>
      </w:pPr>
      <w:r>
        <w:t>57 – 230  Kamieniec Ząbkowicki</w:t>
      </w:r>
    </w:p>
    <w:p w:rsidR="0020523A" w:rsidRDefault="0020523A">
      <w:pPr>
        <w:pStyle w:val="p"/>
      </w:pPr>
      <w:r>
        <w:t>www.kamienieczabkowicki.eu</w:t>
      </w:r>
    </w:p>
    <w:p w:rsidR="0020523A" w:rsidRPr="008D4DC2" w:rsidRDefault="0020523A">
      <w:pPr>
        <w:pStyle w:val="p"/>
      </w:pPr>
      <w:r w:rsidRPr="008D4DC2">
        <w:t xml:space="preserve">Email: gmina@kamienieczabkowicki.eu, </w:t>
      </w:r>
      <w:bookmarkStart w:id="0" w:name="_Hlk16533296"/>
      <w:r w:rsidRPr="008D4DC2">
        <w:t>ziemczonek@kamienieczabkowicki.eu</w:t>
      </w:r>
      <w:bookmarkEnd w:id="0"/>
    </w:p>
    <w:p w:rsidR="0020523A" w:rsidRDefault="0020523A">
      <w:pPr>
        <w:pStyle w:val="p"/>
      </w:pPr>
      <w:r>
        <w:t>Tel: 729 057 841, 729 057 847</w:t>
      </w:r>
    </w:p>
    <w:p w:rsidR="0020523A" w:rsidRDefault="0020523A">
      <w:pPr>
        <w:pStyle w:val="p"/>
      </w:pPr>
    </w:p>
    <w:p w:rsidR="0020523A" w:rsidRDefault="0020523A">
      <w:pPr>
        <w:pStyle w:val="justify"/>
      </w:pPr>
      <w:r>
        <w:t>Zamawiający działa w imieniu własnym oraz na rzecz Gminy Złoty Stok, Rynek 22, 57-250 Złoty Stok na co posiada stosowne porozumienie.</w:t>
      </w:r>
    </w:p>
    <w:p w:rsidR="0020523A" w:rsidRDefault="0020523A">
      <w:pPr>
        <w:pStyle w:val="p"/>
      </w:pPr>
    </w:p>
    <w:p w:rsidR="0020523A" w:rsidRDefault="0020523A">
      <w:pPr>
        <w:pStyle w:val="p"/>
      </w:pPr>
    </w:p>
    <w:p w:rsidR="0020523A" w:rsidRDefault="0020523A">
      <w:pPr>
        <w:pStyle w:val="p"/>
      </w:pPr>
      <w:r>
        <w:rPr>
          <w:rStyle w:val="bold"/>
        </w:rPr>
        <w:t>2. TRYB UDZIELENIA ZAMÓWIENIA</w:t>
      </w:r>
    </w:p>
    <w:p w:rsidR="0020523A" w:rsidRDefault="0020523A">
      <w:pPr>
        <w:pStyle w:val="p"/>
      </w:pPr>
    </w:p>
    <w:p w:rsidR="0020523A" w:rsidRDefault="0020523A">
      <w:pPr>
        <w:pStyle w:val="p"/>
      </w:pPr>
      <w:r>
        <w:t>Postępowanie prowadzone będzie w ramach zasady konkurencyjności</w:t>
      </w:r>
    </w:p>
    <w:p w:rsidR="0020523A" w:rsidRDefault="0020523A">
      <w:pPr>
        <w:pStyle w:val="p"/>
      </w:pPr>
    </w:p>
    <w:p w:rsidR="0020523A" w:rsidRDefault="0020523A">
      <w:pPr>
        <w:pStyle w:val="p"/>
      </w:pPr>
    </w:p>
    <w:p w:rsidR="0020523A" w:rsidRDefault="0020523A">
      <w:pPr>
        <w:pStyle w:val="p"/>
      </w:pPr>
      <w:r>
        <w:rPr>
          <w:rStyle w:val="bold"/>
        </w:rPr>
        <w:t>3. OPIS PRZEDMIOTU ZAMÓWIENIA</w:t>
      </w:r>
    </w:p>
    <w:p w:rsidR="0020523A" w:rsidRDefault="0020523A">
      <w:pPr>
        <w:pStyle w:val="p"/>
      </w:pPr>
    </w:p>
    <w:p w:rsidR="0020523A" w:rsidRDefault="0020523A">
      <w:pPr>
        <w:pStyle w:val="justify"/>
      </w:pPr>
      <w:r>
        <w:t>Rodzaj zamówienia: Usługi</w:t>
      </w:r>
    </w:p>
    <w:p w:rsidR="0020523A" w:rsidRDefault="0020523A">
      <w:pPr>
        <w:pStyle w:val="p"/>
      </w:pPr>
    </w:p>
    <w:p w:rsidR="0020523A" w:rsidRDefault="0020523A">
      <w:pPr>
        <w:pStyle w:val="justify"/>
      </w:pPr>
      <w:r>
        <w:t xml:space="preserve">1. Przedmiotem zamówienia jest świadczenie usługi zarządzania Projektem pn. " Szlak Marianny Orańskiej ścieżką rozwoju gmin polsko-czeskiego pogranicza" (nazwa czeska Turistická stezka Marianny Oranžské stezkou rozvoje obcí na polsko-českém pohraničí). Usługa zarządzania Projektem będzie świadczona na rzecz Gminy Kamieniec Ząbkowicki oraz Gminy Złoty Stok. W ramach usługi zarządzania Projektem można wyszczególnić usługę zarządzania finansowego Projektem oraz usługi doradcze. </w:t>
      </w:r>
    </w:p>
    <w:p w:rsidR="0020523A" w:rsidRDefault="0020523A">
      <w:pPr>
        <w:pStyle w:val="justify"/>
      </w:pPr>
      <w:r>
        <w:t>Projekt pn. "Szlak Marianny Orańskiej ścieżką rozwoju gmin polsko-czeskiego pogranicza" (nazwa czeska Turistická stezka Marianny Oranžské stezkou rozvoje obcí na polsko-českém pohraničí) realizowany  jest również przez gminę Bílá Voda. Przedmiot zamówienia nie obejmuje świadczenia usługi zarządzania Projektem na rzecz gminy Bílá Voda. Jednakże wykonawca któremu zostanie udzielone zamówienie ma obowiązek współpracy z podmiotem, który będzie świadczył usługę zarządzania Projektem dla gminy Bílá Voda.</w:t>
      </w:r>
    </w:p>
    <w:p w:rsidR="0020523A" w:rsidRDefault="0020523A">
      <w:pPr>
        <w:pStyle w:val="p"/>
      </w:pPr>
    </w:p>
    <w:p w:rsidR="0020523A" w:rsidRDefault="0020523A">
      <w:pPr>
        <w:pStyle w:val="justify"/>
      </w:pPr>
      <w:r>
        <w:t>2. Zakres usługi zarządzania finansowego Projektem obejmuje w szczególności:</w:t>
      </w:r>
    </w:p>
    <w:p w:rsidR="0020523A" w:rsidRDefault="0020523A" w:rsidP="00B024D0">
      <w:pPr>
        <w:pStyle w:val="justify"/>
        <w:numPr>
          <w:ilvl w:val="0"/>
          <w:numId w:val="32"/>
        </w:numPr>
      </w:pPr>
      <w:r>
        <w:t>przygotowanie i realizacja transakcji finansowych w ramach Projektu,</w:t>
      </w:r>
    </w:p>
    <w:p w:rsidR="0020523A" w:rsidRDefault="0020523A" w:rsidP="00B024D0">
      <w:pPr>
        <w:pStyle w:val="justify"/>
        <w:numPr>
          <w:ilvl w:val="0"/>
          <w:numId w:val="32"/>
        </w:numPr>
      </w:pPr>
      <w:r>
        <w:t>bieżące aktualizowanie harmonogramu rzeczowo-finansowego w przypadku wystąpienia zmian w projekcie oraz doradztwo w zakresie określenia sposobu wprowadzania zmian w taki sposób by możliwie uniknąć nie kwalifikowalności wydatków,</w:t>
      </w:r>
    </w:p>
    <w:p w:rsidR="0020523A" w:rsidRDefault="0020523A" w:rsidP="00B024D0">
      <w:pPr>
        <w:pStyle w:val="justify"/>
        <w:numPr>
          <w:ilvl w:val="0"/>
          <w:numId w:val="32"/>
        </w:numPr>
      </w:pPr>
      <w:r>
        <w:t>rozliczenie dotacji projektu zgodnie z wymogami instytucji współfinansujących, co oznacza wnioskowanie o płatność zgodnie z wytycznymi, w tym w szczególności: przygotowanie wniosków o płatność, weryfikacja opisów faktur, przygotowanie i kompletowanie załączników do wniosków o płatność.</w:t>
      </w:r>
    </w:p>
    <w:p w:rsidR="0020523A" w:rsidRDefault="0020523A">
      <w:pPr>
        <w:pStyle w:val="p"/>
      </w:pPr>
    </w:p>
    <w:p w:rsidR="0020523A" w:rsidRDefault="0020523A">
      <w:pPr>
        <w:pStyle w:val="justify"/>
      </w:pPr>
      <w:r>
        <w:t xml:space="preserve">3. Zakres usług doradczych obejmuje w szczególności: </w:t>
      </w:r>
    </w:p>
    <w:p w:rsidR="0020523A" w:rsidRDefault="0020523A" w:rsidP="00B024D0">
      <w:pPr>
        <w:pStyle w:val="justify"/>
        <w:numPr>
          <w:ilvl w:val="0"/>
          <w:numId w:val="32"/>
        </w:numPr>
      </w:pPr>
      <w:r>
        <w:t>wspomaganie zespołu pracowników Gminy odpowiedzialnego za realizację i wdrożenie projektu w aspekcie przestrzegania wytycznych związanych z unijnym dofinansowaniem, pomoc w stosowaniu wytycznych;</w:t>
      </w:r>
    </w:p>
    <w:p w:rsidR="0020523A" w:rsidRDefault="0020523A" w:rsidP="00B024D0">
      <w:pPr>
        <w:pStyle w:val="justify"/>
        <w:numPr>
          <w:ilvl w:val="0"/>
          <w:numId w:val="32"/>
        </w:numPr>
      </w:pPr>
      <w:r>
        <w:t>doradztwo dla Gminy w podejmowaniu decyzji – weryfikacja zgodności planowanych działań z wytycznymi;</w:t>
      </w:r>
    </w:p>
    <w:p w:rsidR="0020523A" w:rsidRDefault="0020523A" w:rsidP="00B024D0">
      <w:pPr>
        <w:pStyle w:val="justify"/>
        <w:numPr>
          <w:ilvl w:val="0"/>
          <w:numId w:val="32"/>
        </w:numPr>
      </w:pPr>
      <w:r>
        <w:t>doradztwo w przeprowadzeniu postępowań na wybór wykonawców zgodnie z prawem i wytycznymi instytucji finansującej,</w:t>
      </w:r>
    </w:p>
    <w:p w:rsidR="0020523A" w:rsidRDefault="0020523A" w:rsidP="00B024D0">
      <w:pPr>
        <w:pStyle w:val="justify"/>
        <w:numPr>
          <w:ilvl w:val="0"/>
          <w:numId w:val="32"/>
        </w:numPr>
      </w:pPr>
      <w:r>
        <w:t>monitorowanie postępu realizacji projektu oraz nadzorowanie wypełniania przez Gminę zapisów umowy o dofinansowanie,</w:t>
      </w:r>
    </w:p>
    <w:p w:rsidR="0020523A" w:rsidRDefault="0020523A" w:rsidP="00B024D0">
      <w:pPr>
        <w:pStyle w:val="justify"/>
        <w:numPr>
          <w:ilvl w:val="0"/>
          <w:numId w:val="32"/>
        </w:numPr>
      </w:pPr>
      <w:r>
        <w:t xml:space="preserve">przygotowania aneksów terminowych i finansowych do umowy o dofinansowanie, w tym w szczególności: przygotowanie odpowiedzi na pisma instytucji odpowiadających za wdrażanie projektu, przygotowanie dokumentacji do podpisania aneksów do umowy o dofinansowanie, </w:t>
      </w:r>
    </w:p>
    <w:p w:rsidR="0020523A" w:rsidRDefault="0020523A" w:rsidP="00B024D0">
      <w:pPr>
        <w:pStyle w:val="justify"/>
        <w:numPr>
          <w:ilvl w:val="0"/>
          <w:numId w:val="32"/>
        </w:numPr>
      </w:pPr>
      <w:r>
        <w:t>stałe informowanie o zmianach w wytycznych, które mogą mieć wpływ na kwalifikowalność wydatków.</w:t>
      </w:r>
    </w:p>
    <w:p w:rsidR="0020523A" w:rsidRDefault="0020523A">
      <w:pPr>
        <w:pStyle w:val="p"/>
      </w:pPr>
    </w:p>
    <w:p w:rsidR="0020523A" w:rsidRDefault="0020523A">
      <w:pPr>
        <w:pStyle w:val="justify"/>
      </w:pPr>
      <w:r>
        <w:t>W ramach realizacji przedmiotowego zamówienia, co najmniej jedna z osób wyznaczonych przez Wykonawcę do realizacji czynności w ramach zamówienia będzie dostępna i wykonywała czynności na miejscu w siedzibie Gminy Kamieniec Ząbkowicki  nie mniej niż 16 godzin miesięcznie, w  czasie ustalonym z Gminą. Ponadto Wykonawca jest zobowiązany do bieżącej współpracy zarówno z Gminą Kamieniec Ząbkowicki jak i  Gminą Złoty Stok , polegającej m. in. na kontaktach bezpośrednich (pisemnie, telefonicznie, mailowo, osobiście w siedzibie Gminy lub miejscu realizacji projektu). Przedstawiciel Wykonawcy powinien być dyspozycyjny na każde wezwanie członka zespołu realizującego Projekt. Wszelkie czynności podjęte przez Wykonawcę w ramach realizacji przedmiotu umowy będą wykonywane w sposób zapewniający zachowanie zgodności dokonywanych rozliczeń dofinansowania z postanowieniami Umowy o dofinansowanie oraz mającymi zastosowanie w tym zakresie aktualnymi na dzień podejmowania przez Wykonawcę czynności wytycznymi krajowymi i europejskimi.</w:t>
      </w:r>
    </w:p>
    <w:p w:rsidR="0020523A" w:rsidRDefault="0020523A">
      <w:pPr>
        <w:pStyle w:val="p"/>
      </w:pPr>
    </w:p>
    <w:p w:rsidR="0020523A" w:rsidRDefault="0020523A">
      <w:pPr>
        <w:pStyle w:val="p"/>
      </w:pPr>
    </w:p>
    <w:p w:rsidR="0020523A" w:rsidRDefault="0020523A">
      <w:pPr>
        <w:pStyle w:val="justify"/>
      </w:pPr>
      <w:r>
        <w:rPr>
          <w:rStyle w:val="bold"/>
        </w:rPr>
        <w:t>Zamawiający nie dopuszcza możliwości składania ofert częściowych.</w:t>
      </w:r>
    </w:p>
    <w:p w:rsidR="0020523A" w:rsidRDefault="0020523A">
      <w:pPr>
        <w:pStyle w:val="p"/>
      </w:pPr>
    </w:p>
    <w:p w:rsidR="0020523A" w:rsidRDefault="0020523A">
      <w:pPr>
        <w:pStyle w:val="p"/>
      </w:pPr>
    </w:p>
    <w:p w:rsidR="0020523A" w:rsidRDefault="0020523A">
      <w:pPr>
        <w:pStyle w:val="justify"/>
      </w:pPr>
      <w:r>
        <w:t>Zamówienie jest współfinansowane ze środków Unii Europejskiej, w szczególności Europejskiego Funduszu Rozwoju Regionalnego w ramach programu Interreg V-A Republika Czeska – Polska, Oś priorytetowa 2 Rozwój potencjału przyrodniczego i kulturowego na rzecz wspierania zatrudnienia, Projekt pn. " Szlak Marianny Orańskiej ścieżką rozwoju gmin polsko-czeskiego pogranicza " (nazwa czeska Turistická stezka Marianny Oranžské stezkou rozvoje obcí na polsko-českém pohraničí).</w:t>
      </w:r>
    </w:p>
    <w:p w:rsidR="0020523A" w:rsidRDefault="0020523A">
      <w:pPr>
        <w:pStyle w:val="p"/>
      </w:pPr>
    </w:p>
    <w:p w:rsidR="0020523A" w:rsidRDefault="0020523A">
      <w:pPr>
        <w:pStyle w:val="justify"/>
      </w:pPr>
      <w:r>
        <w:t>Oznaczenie według Wspólnego Słownika Zamówień:</w:t>
      </w:r>
    </w:p>
    <w:p w:rsidR="0020523A" w:rsidRDefault="0020523A">
      <w:pPr>
        <w:pStyle w:val="p"/>
      </w:pP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tblPr>
      <w:tblGrid>
        <w:gridCol w:w="2573"/>
        <w:gridCol w:w="6557"/>
      </w:tblGrid>
      <w:tr w:rsidR="0020523A" w:rsidTr="005A7578">
        <w:tc>
          <w:tcPr>
            <w:tcW w:w="11000" w:type="dxa"/>
            <w:gridSpan w:val="2"/>
            <w:tcBorders>
              <w:bottom w:val="single" w:sz="2" w:space="0" w:color="auto"/>
            </w:tcBorders>
            <w:vAlign w:val="center"/>
          </w:tcPr>
          <w:p w:rsidR="0020523A" w:rsidRDefault="0020523A" w:rsidP="005A7578">
            <w:pPr>
              <w:pStyle w:val="tableCenter"/>
              <w:spacing w:after="160"/>
            </w:pPr>
            <w:r>
              <w:rPr>
                <w:rStyle w:val="bold"/>
              </w:rPr>
              <w:t>Wspólny Słownik Zamówień:</w:t>
            </w:r>
          </w:p>
        </w:tc>
      </w:tr>
      <w:tr w:rsidR="0020523A" w:rsidTr="005A7578">
        <w:tc>
          <w:tcPr>
            <w:tcW w:w="3000" w:type="dxa"/>
            <w:vAlign w:val="center"/>
          </w:tcPr>
          <w:p w:rsidR="0020523A" w:rsidRDefault="0020523A">
            <w:pPr>
              <w:pStyle w:val="tableCenter"/>
            </w:pPr>
            <w:r>
              <w:t>Numer CPV</w:t>
            </w:r>
          </w:p>
        </w:tc>
        <w:tc>
          <w:tcPr>
            <w:tcW w:w="8000" w:type="dxa"/>
            <w:vAlign w:val="center"/>
          </w:tcPr>
          <w:p w:rsidR="0020523A" w:rsidRDefault="0020523A">
            <w:pPr>
              <w:pStyle w:val="tableCenter"/>
            </w:pPr>
            <w:r>
              <w:t>Opis</w:t>
            </w:r>
          </w:p>
        </w:tc>
      </w:tr>
      <w:tr w:rsidR="0020523A" w:rsidTr="005A7578">
        <w:tc>
          <w:tcPr>
            <w:tcW w:w="3000" w:type="dxa"/>
            <w:vAlign w:val="center"/>
          </w:tcPr>
          <w:p w:rsidR="0020523A" w:rsidRDefault="0020523A">
            <w:r>
              <w:rPr>
                <w:rStyle w:val="bold"/>
              </w:rPr>
              <w:t>79412000-5</w:t>
            </w:r>
          </w:p>
        </w:tc>
        <w:tc>
          <w:tcPr>
            <w:tcW w:w="8000" w:type="dxa"/>
            <w:vAlign w:val="center"/>
          </w:tcPr>
          <w:p w:rsidR="0020523A" w:rsidRDefault="0020523A">
            <w:r>
              <w:t>Usługi doradcze w zakresie zarządzania finansami</w:t>
            </w:r>
          </w:p>
        </w:tc>
      </w:tr>
      <w:tr w:rsidR="0020523A" w:rsidTr="005A7578">
        <w:tc>
          <w:tcPr>
            <w:tcW w:w="3000" w:type="dxa"/>
            <w:vAlign w:val="center"/>
          </w:tcPr>
          <w:p w:rsidR="0020523A" w:rsidRDefault="0020523A">
            <w:r>
              <w:rPr>
                <w:rStyle w:val="bold"/>
              </w:rPr>
              <w:t>79421100-2</w:t>
            </w:r>
          </w:p>
        </w:tc>
        <w:tc>
          <w:tcPr>
            <w:tcW w:w="8000" w:type="dxa"/>
            <w:vAlign w:val="center"/>
          </w:tcPr>
          <w:p w:rsidR="0020523A" w:rsidRDefault="0020523A">
            <w:r>
              <w:t>Usługi nadzoru nad projektem inne niż w zakresie robot budowlanych</w:t>
            </w:r>
          </w:p>
        </w:tc>
      </w:tr>
      <w:tr w:rsidR="0020523A" w:rsidTr="005A7578">
        <w:tc>
          <w:tcPr>
            <w:tcW w:w="3000" w:type="dxa"/>
            <w:vAlign w:val="center"/>
          </w:tcPr>
          <w:p w:rsidR="0020523A" w:rsidRDefault="0020523A">
            <w:r>
              <w:rPr>
                <w:rStyle w:val="bold"/>
              </w:rPr>
              <w:t>79421000-1</w:t>
            </w:r>
          </w:p>
        </w:tc>
        <w:tc>
          <w:tcPr>
            <w:tcW w:w="8000" w:type="dxa"/>
            <w:vAlign w:val="center"/>
          </w:tcPr>
          <w:p w:rsidR="0020523A" w:rsidRDefault="0020523A">
            <w:r>
              <w:t>Usługi zarządzania projektem inne niż w zakresie robot budowlanych</w:t>
            </w:r>
          </w:p>
        </w:tc>
      </w:tr>
    </w:tbl>
    <w:p w:rsidR="0020523A" w:rsidRDefault="0020523A">
      <w:pPr>
        <w:pStyle w:val="p"/>
      </w:pPr>
    </w:p>
    <w:p w:rsidR="0020523A" w:rsidRDefault="0020523A">
      <w:pPr>
        <w:pStyle w:val="p"/>
      </w:pPr>
    </w:p>
    <w:p w:rsidR="0020523A" w:rsidRDefault="0020523A">
      <w:pPr>
        <w:pStyle w:val="p"/>
        <w:rPr>
          <w:rStyle w:val="bold"/>
        </w:rPr>
      </w:pPr>
      <w:r>
        <w:rPr>
          <w:rStyle w:val="bold"/>
        </w:rPr>
        <w:t>4. INFORMACJE O ZAMÓWIENIACH UZUPEŁNIAJĄCYCH</w:t>
      </w:r>
    </w:p>
    <w:p w:rsidR="0020523A" w:rsidRDefault="0020523A">
      <w:pPr>
        <w:pStyle w:val="p"/>
      </w:pPr>
    </w:p>
    <w:p w:rsidR="0020523A" w:rsidRDefault="0020523A" w:rsidP="005141C6">
      <w:pPr>
        <w:pStyle w:val="p"/>
        <w:jc w:val="both"/>
      </w:pPr>
      <w:r w:rsidRPr="005141C6">
        <w:t>Zamawiający przewiduje możliwość udzielenia Wykonawcy wyłonionemu w trybie niniejszego postępowania zamówień polegających na powtórzeniu podobnych usług, w wymiarze nie dłuższym niż 6 miesięcy, w przypadku wydłużenia terminu realizacji Projektu. W przypadku wydłużenia terminu realizacji Projektu, wynagrodzenie za dodatkowy okres będzie liczone na podstawie złożonej oferty, tzn. miesięczne wynagrodzenie za dodatkowy okres będzie równe wynagrodzeniu miesięcznemu z podstawowego okresu, na który została złożona oferta.</w:t>
      </w:r>
    </w:p>
    <w:p w:rsidR="0020523A" w:rsidRDefault="0020523A">
      <w:pPr>
        <w:pStyle w:val="p"/>
      </w:pPr>
    </w:p>
    <w:p w:rsidR="0020523A" w:rsidRDefault="0020523A">
      <w:pPr>
        <w:pStyle w:val="p"/>
      </w:pPr>
    </w:p>
    <w:p w:rsidR="0020523A" w:rsidRDefault="0020523A">
      <w:pPr>
        <w:pStyle w:val="p"/>
      </w:pPr>
      <w:r>
        <w:rPr>
          <w:rStyle w:val="bold"/>
        </w:rPr>
        <w:t>5. TERMIN REALIZACJI UMOWY</w:t>
      </w:r>
    </w:p>
    <w:p w:rsidR="0020523A" w:rsidRDefault="0020523A">
      <w:pPr>
        <w:pStyle w:val="p"/>
      </w:pPr>
    </w:p>
    <w:p w:rsidR="0020523A" w:rsidRPr="008A2738" w:rsidRDefault="0020523A">
      <w:pPr>
        <w:pStyle w:val="justify"/>
        <w:rPr>
          <w:color w:val="000000"/>
        </w:rPr>
      </w:pPr>
      <w:r w:rsidRPr="008A2738">
        <w:rPr>
          <w:color w:val="000000"/>
        </w:rPr>
        <w:t xml:space="preserve">Termin wykonania zamówienia: </w:t>
      </w:r>
      <w:r w:rsidRPr="008A2738">
        <w:rPr>
          <w:rStyle w:val="bold"/>
          <w:color w:val="000000"/>
        </w:rPr>
        <w:t xml:space="preserve">od dnia udzielenia zamówienia do dnia 31.03.2021 r., jednak nie wcześniej niż od </w:t>
      </w:r>
      <w:r>
        <w:rPr>
          <w:rStyle w:val="bold"/>
          <w:color w:val="000000"/>
        </w:rPr>
        <w:t xml:space="preserve">dnia </w:t>
      </w:r>
      <w:r w:rsidRPr="008A2738">
        <w:rPr>
          <w:rStyle w:val="bold"/>
          <w:color w:val="000000"/>
        </w:rPr>
        <w:t>01.09.2019 r.</w:t>
      </w:r>
    </w:p>
    <w:p w:rsidR="0020523A" w:rsidRDefault="0020523A">
      <w:pPr>
        <w:pStyle w:val="p"/>
      </w:pPr>
    </w:p>
    <w:p w:rsidR="0020523A" w:rsidRDefault="0020523A">
      <w:pPr>
        <w:pStyle w:val="p"/>
      </w:pPr>
    </w:p>
    <w:p w:rsidR="0020523A" w:rsidRDefault="0020523A">
      <w:pPr>
        <w:pStyle w:val="p"/>
      </w:pPr>
      <w:r>
        <w:rPr>
          <w:rStyle w:val="bold"/>
        </w:rPr>
        <w:t>6. WARUNKI UDZIAŁU W POSTĘPOWANIU</w:t>
      </w:r>
    </w:p>
    <w:p w:rsidR="0020523A" w:rsidRDefault="0020523A">
      <w:pPr>
        <w:pStyle w:val="p"/>
      </w:pPr>
    </w:p>
    <w:p w:rsidR="0020523A" w:rsidRDefault="0020523A">
      <w:pPr>
        <w:pStyle w:val="justify"/>
      </w:pPr>
      <w:r>
        <w:t>6.1. W postępowaniu mogą wziąć udział wyłącznie wykonawcy, którzy spełniają warunki udziału w postępowaniu:</w:t>
      </w:r>
    </w:p>
    <w:p w:rsidR="0020523A" w:rsidRDefault="0020523A">
      <w:pPr>
        <w:pStyle w:val="p"/>
      </w:pPr>
    </w:p>
    <w:p w:rsidR="0020523A" w:rsidRDefault="0020523A">
      <w:pPr>
        <w:pStyle w:val="justify"/>
      </w:pPr>
      <w:r>
        <w:t>6.1.1. Wykonawca posiada kompetencje lub uprawnienia do prowadzenia określonej działalności zawodowej objętej niniejszym postępowaniem.</w:t>
      </w:r>
    </w:p>
    <w:p w:rsidR="0020523A" w:rsidRDefault="0020523A">
      <w:pPr>
        <w:pStyle w:val="p"/>
      </w:pPr>
    </w:p>
    <w:p w:rsidR="0020523A" w:rsidRDefault="0020523A">
      <w:pPr>
        <w:pStyle w:val="justify"/>
      </w:pPr>
      <w:r>
        <w:t>Zamawiający nie określa niniejszego warunku udziału w postępowaniu.</w:t>
      </w:r>
    </w:p>
    <w:p w:rsidR="0020523A" w:rsidRDefault="0020523A">
      <w:pPr>
        <w:pStyle w:val="p"/>
      </w:pPr>
    </w:p>
    <w:p w:rsidR="0020523A" w:rsidRDefault="0020523A">
      <w:pPr>
        <w:pStyle w:val="justify"/>
      </w:pPr>
      <w:r>
        <w:t>6.1.2. Wykonawca posiada doświadczenie.</w:t>
      </w:r>
    </w:p>
    <w:p w:rsidR="0020523A" w:rsidRDefault="0020523A">
      <w:pPr>
        <w:pStyle w:val="p"/>
      </w:pPr>
    </w:p>
    <w:p w:rsidR="0020523A" w:rsidRDefault="0020523A">
      <w:pPr>
        <w:pStyle w:val="justify"/>
      </w:pPr>
      <w:r>
        <w:t xml:space="preserve">Wykonawca posiada doświadczenie, tj. w okresie ostatnich 3 lat przed upływem terminu składania ofert, a jeżeli okres prowadzenia działalności jest krótszy - w tym okresie: świadczył co najmniej 2 (dwie) usługi polegające na zarządzaniu finansowym projektem dofinansowanym ze środków zewnętrznych oraz świadczeniu usług doradczych w zakresie tego projekt, o wartości całkowitej każdego z projektów nie mniejszej niż 5 000 000, 00 zł </w:t>
      </w:r>
    </w:p>
    <w:p w:rsidR="0020523A" w:rsidRDefault="0020523A">
      <w:pPr>
        <w:pStyle w:val="p"/>
      </w:pPr>
    </w:p>
    <w:p w:rsidR="0020523A" w:rsidRPr="00B024D0" w:rsidRDefault="0020523A">
      <w:pPr>
        <w:pStyle w:val="justify"/>
        <w:rPr>
          <w:b/>
        </w:rPr>
      </w:pPr>
      <w:r w:rsidRPr="00B024D0">
        <w:rPr>
          <w:b/>
        </w:rPr>
        <w:t xml:space="preserve">Powyższy warunek oceniany będzie na podstawie wykazu usług (wzór wykazu usług stanowi załącznik do zapytania ofertowego). </w:t>
      </w:r>
    </w:p>
    <w:p w:rsidR="0020523A" w:rsidRPr="00B024D0" w:rsidRDefault="0020523A">
      <w:pPr>
        <w:pStyle w:val="p"/>
        <w:rPr>
          <w:b/>
        </w:rPr>
      </w:pPr>
    </w:p>
    <w:p w:rsidR="0020523A" w:rsidRPr="00B024D0" w:rsidRDefault="0020523A">
      <w:pPr>
        <w:pStyle w:val="justify"/>
        <w:rPr>
          <w:b/>
        </w:rPr>
      </w:pPr>
      <w:r w:rsidRPr="00B024D0">
        <w:rPr>
          <w:b/>
        </w:rPr>
        <w:t>Do wykazu usług Wykonawca zobowiązany jest przedłożyć dokumenty potwierdzające należyte wykonanie usług:</w:t>
      </w:r>
    </w:p>
    <w:p w:rsidR="0020523A" w:rsidRDefault="0020523A">
      <w:pPr>
        <w:pStyle w:val="p"/>
      </w:pPr>
    </w:p>
    <w:p w:rsidR="0020523A" w:rsidRDefault="0020523A">
      <w:pPr>
        <w:pStyle w:val="justify"/>
      </w:pPr>
      <w:r>
        <w:t>- poświadczenia - przez „poświadczenie” należy rozumieć dokument potwierdzający określone fakty lub wiedzę wystawcy, którego wystawcą nie jest Wykonawca. Poświadczeniem będą zatem zarówno dokumenty wystawione przez podmiot, na rzecz którego usługi zostały wykonane, np. referencje, jak  i dokumenty wystawione przez inny podmiot, który posiada kompetencje, by poświadczyć określone fakty; inne dokumenty.</w:t>
      </w:r>
    </w:p>
    <w:p w:rsidR="0020523A" w:rsidRDefault="0020523A">
      <w:pPr>
        <w:pStyle w:val="p"/>
      </w:pPr>
    </w:p>
    <w:p w:rsidR="0020523A" w:rsidRDefault="0020523A">
      <w:pPr>
        <w:pStyle w:val="justify"/>
      </w:pPr>
      <w:r>
        <w:t>6.1.3. Wykonawca dysponuje odpowiednim potencjałem technicznym.</w:t>
      </w:r>
    </w:p>
    <w:p w:rsidR="0020523A" w:rsidRDefault="0020523A">
      <w:pPr>
        <w:pStyle w:val="p"/>
      </w:pPr>
    </w:p>
    <w:p w:rsidR="0020523A" w:rsidRDefault="0020523A">
      <w:pPr>
        <w:pStyle w:val="justify"/>
      </w:pPr>
      <w:r>
        <w:t>Zamawiający nie określa niniejszego warunku udziału w postępowaniu.</w:t>
      </w:r>
    </w:p>
    <w:p w:rsidR="0020523A" w:rsidRDefault="0020523A">
      <w:pPr>
        <w:pStyle w:val="p"/>
      </w:pPr>
    </w:p>
    <w:p w:rsidR="0020523A" w:rsidRDefault="0020523A">
      <w:pPr>
        <w:pStyle w:val="justify"/>
      </w:pPr>
      <w:r>
        <w:t>6.1.4. Wykonawca dysponuje odpowiednim potencjałem osobowym.</w:t>
      </w:r>
    </w:p>
    <w:p w:rsidR="0020523A" w:rsidRDefault="0020523A">
      <w:pPr>
        <w:pStyle w:val="p"/>
      </w:pPr>
    </w:p>
    <w:p w:rsidR="0020523A" w:rsidRDefault="0020523A">
      <w:pPr>
        <w:pStyle w:val="justify"/>
      </w:pPr>
      <w:r>
        <w:t xml:space="preserve">Wykonawca dysponuje co najmniej następującymi trzema różnymi osobami (wskazanymi w formularzu ofertowym jako osoby realizujące zamówienie): </w:t>
      </w:r>
    </w:p>
    <w:p w:rsidR="0020523A" w:rsidRDefault="0020523A">
      <w:pPr>
        <w:pStyle w:val="p"/>
      </w:pPr>
    </w:p>
    <w:p w:rsidR="0020523A" w:rsidRDefault="0020523A">
      <w:pPr>
        <w:pStyle w:val="justify"/>
      </w:pPr>
      <w:r>
        <w:t>- Kierownik Projektu, tj. osoba posiadająca doświadczenie w realizacji w ostatnich 3 latach co najmniej 2 (dwóch) oddzielnych zadań polegających na wykonywaniu czynności w zakresie zarządzania projektem dofinansowanym ze środków zewnętrznych i pełniła lub w przypadku usług wykonywanych ciągle pełni w każdym z tych projektów funkcje kierownika projektu, w tym co najmniej jednym projektem dofinansowanym ze środków zewnętrznych, o budżecie przewidującym całkowite koszty projektu na kwotę co najmniej 5 000 000 złotych (każde z wymienionych wyżej zadań ma dotyczyć innego projektu),</w:t>
      </w:r>
    </w:p>
    <w:p w:rsidR="0020523A" w:rsidRDefault="0020523A">
      <w:pPr>
        <w:pStyle w:val="p"/>
      </w:pPr>
    </w:p>
    <w:p w:rsidR="0020523A" w:rsidRDefault="0020523A">
      <w:pPr>
        <w:pStyle w:val="justify"/>
      </w:pPr>
      <w:r>
        <w:t>- Specjalista ds. finansowych, tj. osoba posiadająca doświadczenie w realizacji w ostatnich 3 latach co najmniej 3 (trzech) oddzielnych zadań polegających na wykonywaniu, lub w przypadku usług wykonywanych ciągle wykonuje czynności w zakresie rozliczania projektu dofinansowanego ze środków zewnętrznych, w tym co najmniej jednym projektem dofinansowanym ze środków zewnętrznych, o budżecie przewidującym całkowite koszty projektu na kwotę co najmniej 5 000 000 złotych (każde z wymienionych wyżej zadań ma dotyczyć innego projektu).</w:t>
      </w:r>
    </w:p>
    <w:p w:rsidR="0020523A" w:rsidRDefault="0020523A">
      <w:pPr>
        <w:pStyle w:val="p"/>
      </w:pPr>
    </w:p>
    <w:p w:rsidR="0020523A" w:rsidRDefault="0020523A">
      <w:pPr>
        <w:pStyle w:val="justify"/>
      </w:pPr>
      <w:r>
        <w:t>- Specjalista ds. sprawozdawczości, tj. osoba posiadająca doświadczenie w realizacji w ostatnich 3 latach co najmniej 3 (trzech) oddzielnych zadań polegających na wykonywaniu, lub w przypadku usług wykonywanych ciągle wykonuje czynności w zakresie sprawozdawczości dot. projektu dofinansowanego ze środków zewnętrznych, w tym co najmniej jednym projektem dofinansowanym ze środków zewnętrznych, o budżecie przewidującym całkowite koszty projektu na kwotę co najmniej 5 000 000 złotych (każde z wymienionych wyżej zadań ma dotyczyć innego projektu).</w:t>
      </w:r>
    </w:p>
    <w:p w:rsidR="0020523A" w:rsidRDefault="0020523A">
      <w:pPr>
        <w:pStyle w:val="p"/>
      </w:pPr>
    </w:p>
    <w:p w:rsidR="0020523A" w:rsidRDefault="0020523A">
      <w:pPr>
        <w:pStyle w:val="justify"/>
      </w:pPr>
      <w:r>
        <w:t>Zmiana osoby wyznaczonej do realizacji zamówienia możliwa jest wyłącznie za zgodą Zamawiającego wyrażoną w formie pisemnej, a nowa osoba musi spełniać co najmniej te same wymagania.</w:t>
      </w:r>
    </w:p>
    <w:p w:rsidR="0020523A" w:rsidRDefault="0020523A">
      <w:pPr>
        <w:pStyle w:val="p"/>
      </w:pPr>
    </w:p>
    <w:p w:rsidR="0020523A" w:rsidRPr="00B024D0" w:rsidRDefault="0020523A">
      <w:pPr>
        <w:pStyle w:val="justify"/>
        <w:rPr>
          <w:b/>
        </w:rPr>
      </w:pPr>
      <w:r w:rsidRPr="00B024D0">
        <w:rPr>
          <w:b/>
        </w:rPr>
        <w:t>Warunek ten oceniany będzie na podstawie wykazu osób (wzór wykazu osób stanowi załącznik do zapytania ofertowego).</w:t>
      </w:r>
    </w:p>
    <w:p w:rsidR="0020523A" w:rsidRPr="00B024D0" w:rsidRDefault="0020523A">
      <w:pPr>
        <w:pStyle w:val="p"/>
        <w:rPr>
          <w:b/>
        </w:rPr>
      </w:pPr>
    </w:p>
    <w:p w:rsidR="0020523A" w:rsidRPr="00B024D0" w:rsidRDefault="0020523A">
      <w:pPr>
        <w:pStyle w:val="justify"/>
        <w:rPr>
          <w:b/>
        </w:rPr>
      </w:pPr>
      <w:r w:rsidRPr="00B024D0">
        <w:rPr>
          <w:b/>
        </w:rPr>
        <w:t>Zamawiający oceni spełnienie przez Wykonawców warunków udziału w postępowaniu na podstawie informacji zawartych w wykazie usług oraz osób.</w:t>
      </w:r>
    </w:p>
    <w:p w:rsidR="0020523A" w:rsidRDefault="0020523A">
      <w:pPr>
        <w:pStyle w:val="p"/>
      </w:pPr>
    </w:p>
    <w:p w:rsidR="0020523A" w:rsidRDefault="0020523A">
      <w:pPr>
        <w:pStyle w:val="justify"/>
      </w:pPr>
      <w:r>
        <w:t>6.1.5. Wykonawca znajduje się w sytuacji ekonomicznej lub finansowej zapewniającej wykonanie zamówienia.</w:t>
      </w:r>
    </w:p>
    <w:p w:rsidR="0020523A" w:rsidRDefault="0020523A">
      <w:pPr>
        <w:pStyle w:val="p"/>
      </w:pPr>
    </w:p>
    <w:p w:rsidR="0020523A" w:rsidRDefault="0020523A">
      <w:pPr>
        <w:pStyle w:val="justify"/>
      </w:pPr>
      <w:r>
        <w:t>Zamawiający nie określa niniejszego warunku udziału w postępowaniu.</w:t>
      </w:r>
    </w:p>
    <w:p w:rsidR="0020523A" w:rsidRDefault="0020523A">
      <w:pPr>
        <w:pStyle w:val="p"/>
      </w:pPr>
    </w:p>
    <w:p w:rsidR="0020523A" w:rsidRDefault="0020523A">
      <w:pPr>
        <w:pStyle w:val="p"/>
      </w:pPr>
    </w:p>
    <w:p w:rsidR="0020523A" w:rsidRDefault="0020523A" w:rsidP="00227FD2">
      <w:pPr>
        <w:pStyle w:val="p"/>
      </w:pPr>
      <w:r>
        <w:rPr>
          <w:rStyle w:val="bold"/>
        </w:rPr>
        <w:t>7. ODRZUCENIE OFERTY I WYKLUCZENIE WYKONAWCY</w:t>
      </w:r>
    </w:p>
    <w:p w:rsidR="0020523A" w:rsidRDefault="0020523A" w:rsidP="00227FD2">
      <w:pPr>
        <w:pStyle w:val="p"/>
      </w:pPr>
    </w:p>
    <w:p w:rsidR="0020523A" w:rsidRDefault="0020523A" w:rsidP="00227FD2">
      <w:pPr>
        <w:pStyle w:val="justify"/>
      </w:pPr>
      <w:r>
        <w:t>7.1 Z postępowania wykluczone są podmioty, które są powiązane osobowo lub kapitałowo z Zamawiającym lub Osobami upoważnionymi do zaciągania zobowiązań w imieniu Zamawiającego lub osobami wykonującymi w imieniu Zamawiającego czynności związane z przygotowaniem i przeprowadzeniem procedury wyboru Wykonawcy, w szczególności poprzez:</w:t>
      </w:r>
    </w:p>
    <w:p w:rsidR="0020523A" w:rsidRDefault="0020523A" w:rsidP="00227FD2">
      <w:pPr>
        <w:pStyle w:val="justify"/>
      </w:pPr>
      <w:r>
        <w:t>a)</w:t>
      </w:r>
      <w:r>
        <w:tab/>
        <w:t>uczestniczenie w spółce jako wspólnik spółki cywilnej lub spółki osobowej</w:t>
      </w:r>
    </w:p>
    <w:p w:rsidR="0020523A" w:rsidRDefault="0020523A" w:rsidP="00227FD2">
      <w:pPr>
        <w:pStyle w:val="justify"/>
      </w:pPr>
      <w:r>
        <w:t>b)</w:t>
      </w:r>
      <w:r>
        <w:tab/>
        <w:t>posiadanie co najmniej 10 % udziałów lub akcji</w:t>
      </w:r>
    </w:p>
    <w:p w:rsidR="0020523A" w:rsidRDefault="0020523A" w:rsidP="00227FD2">
      <w:pPr>
        <w:pStyle w:val="justify"/>
      </w:pPr>
      <w:r>
        <w:t>c)</w:t>
      </w:r>
      <w:r>
        <w:tab/>
        <w:t>pełnienie funkcji członka organu nadzorczego lub zarządzającego, prokurenta, pełnomocnika</w:t>
      </w:r>
    </w:p>
    <w:p w:rsidR="0020523A" w:rsidRDefault="0020523A" w:rsidP="00227FD2">
      <w:pPr>
        <w:pStyle w:val="justify"/>
      </w:pPr>
      <w:r>
        <w:t>d)</w:t>
      </w:r>
      <w:r>
        <w:tab/>
        <w:t>pozostawanie w związku małżeńskim, w stosunku pokrewieństwa lub powinowactwa w linii prostej, pokrewieństwa drugiego stopnia lub powinowactwa drugiego stopnia w linii bocznej lub w stosunku przysposobienia, opieki lub kurateli.</w:t>
      </w:r>
      <w:bookmarkStart w:id="1" w:name="_GoBack"/>
      <w:bookmarkEnd w:id="1"/>
    </w:p>
    <w:p w:rsidR="0020523A" w:rsidRDefault="0020523A" w:rsidP="00227FD2">
      <w:pPr>
        <w:pStyle w:val="p"/>
      </w:pPr>
    </w:p>
    <w:p w:rsidR="0020523A" w:rsidRDefault="0020523A" w:rsidP="00227FD2">
      <w:pPr>
        <w:pStyle w:val="justify"/>
      </w:pPr>
      <w:r>
        <w:t>7.2 W niniejszym postępowaniu zostanie odrzucona oferta wykonawcy, który:</w:t>
      </w:r>
    </w:p>
    <w:p w:rsidR="0020523A" w:rsidRDefault="0020523A" w:rsidP="00227FD2">
      <w:pPr>
        <w:pStyle w:val="justify"/>
        <w:numPr>
          <w:ilvl w:val="1"/>
          <w:numId w:val="23"/>
        </w:numPr>
      </w:pPr>
      <w:r>
        <w:t>złoży ofertę niezgodną z treścią niniejszego zapytania ofertowego pod względem merytorycznym, a niezgodność ma charakter istotny</w:t>
      </w:r>
    </w:p>
    <w:p w:rsidR="0020523A" w:rsidRDefault="0020523A" w:rsidP="00227FD2">
      <w:pPr>
        <w:pStyle w:val="justify"/>
        <w:numPr>
          <w:ilvl w:val="1"/>
          <w:numId w:val="23"/>
        </w:numPr>
      </w:pPr>
      <w:r>
        <w:t>złoży ofertę niekompletną, tj. nie zawierającą oświadczeń i dokumentów wskazanych przez Zamawiającego</w:t>
      </w:r>
    </w:p>
    <w:p w:rsidR="0020523A" w:rsidRDefault="0020523A" w:rsidP="00227FD2">
      <w:pPr>
        <w:pStyle w:val="justify"/>
        <w:numPr>
          <w:ilvl w:val="1"/>
          <w:numId w:val="23"/>
        </w:numPr>
      </w:pPr>
      <w:r>
        <w:t>przedstawi nieprawdziwe informacje</w:t>
      </w:r>
    </w:p>
    <w:p w:rsidR="0020523A" w:rsidRDefault="0020523A" w:rsidP="00227FD2">
      <w:pPr>
        <w:pStyle w:val="justify"/>
        <w:numPr>
          <w:ilvl w:val="1"/>
          <w:numId w:val="23"/>
        </w:numPr>
      </w:pPr>
      <w:r>
        <w:t>nie spełnia warunków udziału w postępowaniu</w:t>
      </w:r>
    </w:p>
    <w:p w:rsidR="0020523A" w:rsidRDefault="0020523A" w:rsidP="00227FD2">
      <w:pPr>
        <w:pStyle w:val="justify"/>
        <w:numPr>
          <w:ilvl w:val="1"/>
          <w:numId w:val="23"/>
        </w:numPr>
      </w:pPr>
      <w:r>
        <w:t>nie wniósł wadium przed upływem terminu składania ofert</w:t>
      </w:r>
    </w:p>
    <w:p w:rsidR="0020523A" w:rsidRDefault="0020523A" w:rsidP="00227FD2">
      <w:pPr>
        <w:pStyle w:val="p"/>
      </w:pPr>
    </w:p>
    <w:p w:rsidR="0020523A" w:rsidRDefault="0020523A" w:rsidP="00227FD2">
      <w:pPr>
        <w:pStyle w:val="justify"/>
      </w:pPr>
      <w:r>
        <w:t>7.3 W związku z wykluczeniem wykonawcy lub odrzucenia oferty wykonawcy nie przysługują mu środki ochrony prawnej.</w:t>
      </w:r>
    </w:p>
    <w:p w:rsidR="0020523A" w:rsidRDefault="0020523A">
      <w:pPr>
        <w:pStyle w:val="p"/>
      </w:pPr>
    </w:p>
    <w:p w:rsidR="0020523A" w:rsidRDefault="0020523A">
      <w:pPr>
        <w:pStyle w:val="p"/>
      </w:pPr>
    </w:p>
    <w:p w:rsidR="0020523A" w:rsidRDefault="0020523A">
      <w:pPr>
        <w:pStyle w:val="p"/>
      </w:pPr>
      <w:r>
        <w:rPr>
          <w:rStyle w:val="bold"/>
        </w:rPr>
        <w:t>8. WYMAGANIA DOTYCZĄCE WADIUM</w:t>
      </w:r>
    </w:p>
    <w:p w:rsidR="0020523A" w:rsidRDefault="0020523A">
      <w:pPr>
        <w:pStyle w:val="p"/>
      </w:pPr>
    </w:p>
    <w:p w:rsidR="0020523A" w:rsidRDefault="0020523A">
      <w:pPr>
        <w:pStyle w:val="justify"/>
      </w:pPr>
      <w:r>
        <w:t xml:space="preserve">8.1. Wykonawca zobowiązany jest wnieść wadium w wysokości: </w:t>
      </w:r>
      <w:r w:rsidRPr="005B74F0">
        <w:rPr>
          <w:b/>
        </w:rPr>
        <w:t>1</w:t>
      </w:r>
      <w:r>
        <w:rPr>
          <w:b/>
        </w:rPr>
        <w:t xml:space="preserve"> </w:t>
      </w:r>
      <w:r w:rsidRPr="005B74F0">
        <w:rPr>
          <w:b/>
        </w:rPr>
        <w:t>425</w:t>
      </w:r>
      <w:r w:rsidRPr="00B024D0">
        <w:rPr>
          <w:b/>
        </w:rPr>
        <w:t>,00 zł.</w:t>
      </w:r>
    </w:p>
    <w:p w:rsidR="0020523A" w:rsidRDefault="0020523A">
      <w:pPr>
        <w:pStyle w:val="justify"/>
      </w:pPr>
      <w:r>
        <w:t>8.2. Wadium należy wnieść przed upływem terminu składania ofert, przy czym wniesienie wadium w pieniądzu za pomocą przelewu bankowego Zamawiający będzie uważał za skuteczne tylko wówczas gdy przed upływem terminu składania ofert kwota wniesionego wadium będzie uznana na rachunku bankowym Zamawiającego. Zaleca się, aby kopię dowodu wniesienia wadium załączyć do oferty.</w:t>
      </w:r>
    </w:p>
    <w:p w:rsidR="0020523A" w:rsidRDefault="0020523A">
      <w:pPr>
        <w:pStyle w:val="justify"/>
      </w:pPr>
      <w:r>
        <w:t>8.3. Wadium może być wnoszone w jednej lub kilku następujących formach:</w:t>
      </w:r>
    </w:p>
    <w:p w:rsidR="0020523A" w:rsidRDefault="0020523A">
      <w:pPr>
        <w:pStyle w:val="p"/>
      </w:pPr>
    </w:p>
    <w:p w:rsidR="0020523A" w:rsidRDefault="0020523A">
      <w:pPr>
        <w:pStyle w:val="justify"/>
        <w:numPr>
          <w:ilvl w:val="0"/>
          <w:numId w:val="14"/>
        </w:numPr>
      </w:pPr>
      <w:r>
        <w:t>pieniądzu:</w:t>
      </w:r>
    </w:p>
    <w:p w:rsidR="0020523A" w:rsidRDefault="0020523A">
      <w:pPr>
        <w:pStyle w:val="p"/>
      </w:pPr>
    </w:p>
    <w:p w:rsidR="0020523A" w:rsidRDefault="0020523A">
      <w:pPr>
        <w:pStyle w:val="justify"/>
      </w:pPr>
      <w:r>
        <w:t xml:space="preserve">przelewem na rachunek bankowy Zamawiającego: </w:t>
      </w:r>
      <w:r w:rsidRPr="00B024D0">
        <w:t xml:space="preserve">16 9533 1030 2005 0000 0114 0002 </w:t>
      </w:r>
      <w:r>
        <w:t>(</w:t>
      </w:r>
      <w:r w:rsidRPr="00B024D0">
        <w:t>BS Ząbkowice Ś</w:t>
      </w:r>
      <w:r>
        <w:t>l. oddział Kamieniec Ząbkowicki)</w:t>
      </w:r>
    </w:p>
    <w:p w:rsidR="0020523A" w:rsidRDefault="0020523A">
      <w:pPr>
        <w:pStyle w:val="p"/>
      </w:pPr>
    </w:p>
    <w:p w:rsidR="0020523A" w:rsidRDefault="0020523A">
      <w:pPr>
        <w:pStyle w:val="justify"/>
        <w:numPr>
          <w:ilvl w:val="0"/>
          <w:numId w:val="14"/>
        </w:numPr>
      </w:pPr>
      <w:r>
        <w:t>poręczeniach bankowych lub poręczeniach spółdzielczej kasy oszczędnościowo-kredytowej, z tym że poręczenie kasy jest zawsze poręczeniem pieniężnym;</w:t>
      </w:r>
    </w:p>
    <w:p w:rsidR="0020523A" w:rsidRDefault="0020523A">
      <w:pPr>
        <w:pStyle w:val="justify"/>
        <w:numPr>
          <w:ilvl w:val="0"/>
          <w:numId w:val="14"/>
        </w:numPr>
      </w:pPr>
      <w:r>
        <w:t>gwarancjach bankowych;</w:t>
      </w:r>
    </w:p>
    <w:p w:rsidR="0020523A" w:rsidRDefault="0020523A">
      <w:pPr>
        <w:pStyle w:val="justify"/>
        <w:numPr>
          <w:ilvl w:val="0"/>
          <w:numId w:val="14"/>
        </w:numPr>
      </w:pPr>
      <w:r>
        <w:t>gwarancjach ubezpieczeniowych;</w:t>
      </w:r>
    </w:p>
    <w:p w:rsidR="0020523A" w:rsidRDefault="0020523A">
      <w:pPr>
        <w:pStyle w:val="justify"/>
        <w:numPr>
          <w:ilvl w:val="0"/>
          <w:numId w:val="14"/>
        </w:numPr>
      </w:pPr>
      <w:r>
        <w:t>poręczeniach udzielanych przez podmioty, o których mowa w art. 6b ust. 5 pkt. 2 ustawy z dnia 9 listopada 2000 r. o utworzeniu Polskiej Agencji Rozwoju Przedsiębiorczości.</w:t>
      </w:r>
    </w:p>
    <w:p w:rsidR="0020523A" w:rsidRDefault="0020523A">
      <w:pPr>
        <w:pStyle w:val="p"/>
      </w:pPr>
    </w:p>
    <w:p w:rsidR="0020523A" w:rsidRDefault="0020523A">
      <w:pPr>
        <w:pStyle w:val="justify"/>
      </w:pPr>
      <w:r>
        <w:t>8.4. Wadium wnoszone w innej niż pieniądz formie musi posiadać ważność co najmniej do końca terminu związania wykonawcy złożoną przez niego ofertą.</w:t>
      </w:r>
    </w:p>
    <w:p w:rsidR="0020523A" w:rsidRDefault="0020523A">
      <w:pPr>
        <w:pStyle w:val="justify"/>
      </w:pPr>
      <w:r>
        <w:t>8.5. W przypadku wniesienia wadium w innej formie niż pieniądz należy załączyć do oferty odpowiedni dokument, nie spięty w całość z ofertą.</w:t>
      </w:r>
    </w:p>
    <w:p w:rsidR="0020523A" w:rsidRDefault="0020523A">
      <w:pPr>
        <w:pStyle w:val="justify"/>
      </w:pPr>
      <w:r>
        <w:t>8.6 Zwrot lub zatrzymanie wadium następuje na poniższych zasadach:</w:t>
      </w:r>
    </w:p>
    <w:p w:rsidR="0020523A" w:rsidRDefault="0020523A">
      <w:pPr>
        <w:pStyle w:val="justify"/>
        <w:numPr>
          <w:ilvl w:val="1"/>
          <w:numId w:val="9"/>
        </w:numPr>
      </w:pPr>
      <w:r>
        <w:t>Zamawiający zwraca wadium wszystkim wykonawcom niezwłocznie po wyborze oferty najkorzystniejszej lub unieważnieniu postępowania, z wyjątkiem wykonawcy, którego oferta została wybrana jako najkorzystniejsza</w:t>
      </w:r>
    </w:p>
    <w:p w:rsidR="0020523A" w:rsidRDefault="0020523A">
      <w:pPr>
        <w:pStyle w:val="justify"/>
        <w:numPr>
          <w:ilvl w:val="1"/>
          <w:numId w:val="9"/>
        </w:numPr>
      </w:pPr>
      <w:r>
        <w:t>wykonawcy, którego oferta została wybrana jako najkorzystniejsza, zamawiający zwraca wadium niezwłocznie po zawarciu umowy w sprawie zamówienia</w:t>
      </w:r>
    </w:p>
    <w:p w:rsidR="0020523A" w:rsidRDefault="0020523A">
      <w:pPr>
        <w:pStyle w:val="justify"/>
        <w:numPr>
          <w:ilvl w:val="1"/>
          <w:numId w:val="9"/>
        </w:numPr>
      </w:pPr>
      <w:r>
        <w:t>Zamawiający zwraca niezwłocznie wadium na wniosek wykonawcy, który wycofał ofertę przed upływem terminu składania ofert</w:t>
      </w:r>
    </w:p>
    <w:p w:rsidR="0020523A" w:rsidRDefault="0020523A">
      <w:pPr>
        <w:pStyle w:val="justify"/>
        <w:numPr>
          <w:ilvl w:val="1"/>
          <w:numId w:val="9"/>
        </w:numPr>
      </w:pPr>
      <w:r>
        <w:t>Jeżeli wadium wniesiono w pieniądzu, zamawiający zwraca je na rachunek bankowy wskazany przez wykonawcę</w:t>
      </w:r>
    </w:p>
    <w:p w:rsidR="0020523A" w:rsidRDefault="0020523A">
      <w:pPr>
        <w:pStyle w:val="justify"/>
        <w:numPr>
          <w:ilvl w:val="1"/>
          <w:numId w:val="9"/>
        </w:numPr>
      </w:pPr>
      <w:r>
        <w:t>Zamawiający zatrzymuje wadium wraz z odsetkami, jeżeli wykonawca, którego oferta została wybrana:</w:t>
      </w:r>
    </w:p>
    <w:p w:rsidR="0020523A" w:rsidRDefault="0020523A">
      <w:pPr>
        <w:pStyle w:val="justify"/>
        <w:numPr>
          <w:ilvl w:val="2"/>
          <w:numId w:val="7"/>
        </w:numPr>
      </w:pPr>
      <w:r>
        <w:t>odmówił podpisania umowy w sprawie zamówienia publicznego na warunkach określonych w ofercie</w:t>
      </w:r>
    </w:p>
    <w:p w:rsidR="0020523A" w:rsidRDefault="0020523A">
      <w:pPr>
        <w:pStyle w:val="justify"/>
        <w:numPr>
          <w:ilvl w:val="2"/>
          <w:numId w:val="7"/>
        </w:numPr>
      </w:pPr>
      <w:r>
        <w:t>zawarcie umowy w sprawie zamówienia publicznego stało się niemożliwe z przyczyn leżących po stronie wykonawcy.</w:t>
      </w:r>
    </w:p>
    <w:p w:rsidR="0020523A" w:rsidRDefault="0020523A">
      <w:pPr>
        <w:pStyle w:val="p"/>
      </w:pPr>
    </w:p>
    <w:p w:rsidR="0020523A" w:rsidRDefault="0020523A">
      <w:pPr>
        <w:pStyle w:val="p"/>
      </w:pPr>
    </w:p>
    <w:p w:rsidR="0020523A" w:rsidRDefault="0020523A">
      <w:pPr>
        <w:pStyle w:val="p"/>
      </w:pPr>
      <w:r>
        <w:rPr>
          <w:rStyle w:val="bold"/>
        </w:rPr>
        <w:t>9. TERMIN ZWIĄZANIA OFERTĄ, TERMIN I MIEJSCE SKŁADANIA OFERT</w:t>
      </w:r>
    </w:p>
    <w:p w:rsidR="0020523A" w:rsidRDefault="0020523A">
      <w:pPr>
        <w:pStyle w:val="p"/>
      </w:pPr>
    </w:p>
    <w:p w:rsidR="0020523A" w:rsidRPr="00C0473B" w:rsidRDefault="0020523A">
      <w:pPr>
        <w:pStyle w:val="justify"/>
        <w:rPr>
          <w:color w:val="000000"/>
        </w:rPr>
      </w:pPr>
      <w:r w:rsidRPr="00C0473B">
        <w:rPr>
          <w:color w:val="000000"/>
        </w:rPr>
        <w:t>9.1. Oferty należy składać do dnia 30.08.2019 roku, do godz. 10:00 Oferty otrzymane przez Zamawiającego po terminie składania ofert zostaną zwrócone wykonawcom bez ich otwierania.</w:t>
      </w:r>
    </w:p>
    <w:p w:rsidR="0020523A" w:rsidRPr="00C0473B" w:rsidRDefault="0020523A">
      <w:pPr>
        <w:pStyle w:val="justify"/>
        <w:rPr>
          <w:color w:val="000000"/>
        </w:rPr>
      </w:pPr>
      <w:r w:rsidRPr="00C0473B">
        <w:rPr>
          <w:color w:val="000000"/>
        </w:rPr>
        <w:t>9.2. Miejsce składania ofert: Kamieniec Ząbkowicki (57-230)  ul. Ząbkowicka 26 pok. nr 11 (sekretariat).</w:t>
      </w:r>
    </w:p>
    <w:p w:rsidR="0020523A" w:rsidRPr="00C0473B" w:rsidRDefault="0020523A">
      <w:pPr>
        <w:pStyle w:val="justify"/>
        <w:rPr>
          <w:color w:val="000000"/>
        </w:rPr>
      </w:pPr>
      <w:r w:rsidRPr="00C0473B">
        <w:rPr>
          <w:color w:val="000000"/>
        </w:rPr>
        <w:t>9.3. Wykonawca pozostaje związany ofertą przez okres 30 dni od dnia upłynięcia terminu składania ofert.</w:t>
      </w:r>
    </w:p>
    <w:p w:rsidR="0020523A" w:rsidRPr="00C0473B" w:rsidRDefault="0020523A">
      <w:pPr>
        <w:pStyle w:val="justify"/>
        <w:rPr>
          <w:color w:val="000000"/>
        </w:rPr>
      </w:pPr>
      <w:r w:rsidRPr="00C0473B">
        <w:rPr>
          <w:color w:val="000000"/>
        </w:rPr>
        <w:t xml:space="preserve">9.4. Otwarcie ofert nastąpi w dniu 30.08.2019 roku, o godz. 10:15 </w:t>
      </w:r>
    </w:p>
    <w:p w:rsidR="0020523A" w:rsidRPr="00C0473B" w:rsidRDefault="0020523A">
      <w:pPr>
        <w:pStyle w:val="justify"/>
        <w:rPr>
          <w:color w:val="000000"/>
        </w:rPr>
      </w:pPr>
      <w:r w:rsidRPr="00C0473B">
        <w:rPr>
          <w:color w:val="000000"/>
        </w:rPr>
        <w:t>9.5. Miejsce otwarcia ofert: Kamieniec Ząbkowicki ul. Ząbkowicka 26 pok. nr 13  ( I-piętro)</w:t>
      </w:r>
    </w:p>
    <w:p w:rsidR="0020523A" w:rsidRDefault="0020523A">
      <w:pPr>
        <w:pStyle w:val="p"/>
      </w:pPr>
    </w:p>
    <w:p w:rsidR="0020523A" w:rsidRDefault="0020523A">
      <w:pPr>
        <w:pStyle w:val="p"/>
      </w:pPr>
    </w:p>
    <w:p w:rsidR="0020523A" w:rsidRDefault="0020523A">
      <w:pPr>
        <w:pStyle w:val="p"/>
      </w:pPr>
      <w:r>
        <w:rPr>
          <w:rStyle w:val="bold"/>
        </w:rPr>
        <w:t>10. KRYTERIA OCENY OFERT ORAZ INFORMACJE NA TEMAT WAG PUNKTOWYCH LUB PROCENTOWYCH PRZYPISYWANYCH DO POSZCZEGÓLNYCH KRYTERIÓW OCENY OFERT</w:t>
      </w:r>
    </w:p>
    <w:p w:rsidR="0020523A" w:rsidRDefault="0020523A">
      <w:pPr>
        <w:pStyle w:val="p"/>
      </w:pPr>
    </w:p>
    <w:p w:rsidR="0020523A" w:rsidRDefault="0020523A">
      <w:pPr>
        <w:pStyle w:val="justify"/>
      </w:pPr>
      <w:r>
        <w:t>10.1. Zamawiający będzie oceniał oferty według następującego kryterium:</w:t>
      </w:r>
    </w:p>
    <w:p w:rsidR="0020523A" w:rsidRDefault="0020523A">
      <w:pPr>
        <w:pStyle w:val="p"/>
      </w:pP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tblPr>
      <w:tblGrid>
        <w:gridCol w:w="858"/>
        <w:gridCol w:w="4186"/>
        <w:gridCol w:w="4086"/>
      </w:tblGrid>
      <w:tr w:rsidR="0020523A" w:rsidTr="005A7578">
        <w:tc>
          <w:tcPr>
            <w:tcW w:w="1000" w:type="dxa"/>
            <w:tcBorders>
              <w:bottom w:val="single" w:sz="2" w:space="0" w:color="auto"/>
            </w:tcBorders>
            <w:vAlign w:val="center"/>
          </w:tcPr>
          <w:p w:rsidR="0020523A" w:rsidRDefault="0020523A" w:rsidP="005A7578">
            <w:pPr>
              <w:pStyle w:val="tableCenter"/>
              <w:spacing w:after="160"/>
            </w:pPr>
            <w:r>
              <w:rPr>
                <w:rStyle w:val="bold"/>
              </w:rPr>
              <w:t>Nr</w:t>
            </w:r>
          </w:p>
        </w:tc>
        <w:tc>
          <w:tcPr>
            <w:tcW w:w="5000" w:type="dxa"/>
            <w:tcBorders>
              <w:bottom w:val="single" w:sz="2" w:space="0" w:color="auto"/>
            </w:tcBorders>
            <w:vAlign w:val="center"/>
          </w:tcPr>
          <w:p w:rsidR="0020523A" w:rsidRDefault="0020523A" w:rsidP="005A7578">
            <w:pPr>
              <w:pStyle w:val="tableCenter"/>
              <w:spacing w:after="160"/>
            </w:pPr>
            <w:r>
              <w:rPr>
                <w:rStyle w:val="bold"/>
              </w:rPr>
              <w:t>Nazwa kryterium</w:t>
            </w:r>
          </w:p>
        </w:tc>
        <w:tc>
          <w:tcPr>
            <w:tcW w:w="5000" w:type="dxa"/>
            <w:tcBorders>
              <w:bottom w:val="single" w:sz="2" w:space="0" w:color="auto"/>
            </w:tcBorders>
            <w:vAlign w:val="center"/>
          </w:tcPr>
          <w:p w:rsidR="0020523A" w:rsidRDefault="0020523A" w:rsidP="005A7578">
            <w:pPr>
              <w:pStyle w:val="tableCenter"/>
              <w:spacing w:after="160"/>
            </w:pPr>
            <w:r>
              <w:rPr>
                <w:rStyle w:val="bold"/>
              </w:rPr>
              <w:t>Waga</w:t>
            </w:r>
          </w:p>
        </w:tc>
      </w:tr>
      <w:tr w:rsidR="0020523A" w:rsidTr="005A7578">
        <w:tc>
          <w:tcPr>
            <w:tcW w:w="1000" w:type="dxa"/>
            <w:vAlign w:val="center"/>
          </w:tcPr>
          <w:p w:rsidR="0020523A" w:rsidRDefault="0020523A">
            <w:pPr>
              <w:pStyle w:val="center"/>
            </w:pPr>
            <w:r>
              <w:t>1</w:t>
            </w:r>
          </w:p>
        </w:tc>
        <w:tc>
          <w:tcPr>
            <w:tcW w:w="5000" w:type="dxa"/>
            <w:vAlign w:val="center"/>
          </w:tcPr>
          <w:p w:rsidR="0020523A" w:rsidRDefault="0020523A">
            <w:pPr>
              <w:pStyle w:val="p"/>
            </w:pPr>
            <w:r>
              <w:t>Cena</w:t>
            </w:r>
          </w:p>
        </w:tc>
        <w:tc>
          <w:tcPr>
            <w:tcW w:w="5000" w:type="dxa"/>
            <w:vAlign w:val="center"/>
          </w:tcPr>
          <w:p w:rsidR="0020523A" w:rsidRDefault="0020523A">
            <w:pPr>
              <w:pStyle w:val="center"/>
            </w:pPr>
            <w:r>
              <w:t>30%</w:t>
            </w:r>
          </w:p>
        </w:tc>
      </w:tr>
      <w:tr w:rsidR="0020523A" w:rsidTr="005A7578">
        <w:tc>
          <w:tcPr>
            <w:tcW w:w="1000" w:type="dxa"/>
            <w:vAlign w:val="center"/>
          </w:tcPr>
          <w:p w:rsidR="0020523A" w:rsidRDefault="0020523A">
            <w:pPr>
              <w:pStyle w:val="center"/>
            </w:pPr>
            <w:r>
              <w:t>2</w:t>
            </w:r>
          </w:p>
        </w:tc>
        <w:tc>
          <w:tcPr>
            <w:tcW w:w="5000" w:type="dxa"/>
            <w:vAlign w:val="center"/>
          </w:tcPr>
          <w:p w:rsidR="0020523A" w:rsidRDefault="0020523A">
            <w:pPr>
              <w:pStyle w:val="p"/>
            </w:pPr>
            <w:r>
              <w:t xml:space="preserve">Sprawdzian kompetencji </w:t>
            </w:r>
          </w:p>
        </w:tc>
        <w:tc>
          <w:tcPr>
            <w:tcW w:w="5000" w:type="dxa"/>
            <w:vAlign w:val="center"/>
          </w:tcPr>
          <w:p w:rsidR="0020523A" w:rsidRDefault="0020523A">
            <w:pPr>
              <w:pStyle w:val="center"/>
            </w:pPr>
            <w:r>
              <w:t>40%</w:t>
            </w:r>
          </w:p>
        </w:tc>
      </w:tr>
      <w:tr w:rsidR="0020523A" w:rsidTr="005A7578">
        <w:tc>
          <w:tcPr>
            <w:tcW w:w="1000" w:type="dxa"/>
            <w:vAlign w:val="center"/>
          </w:tcPr>
          <w:p w:rsidR="0020523A" w:rsidRDefault="0020523A">
            <w:pPr>
              <w:pStyle w:val="center"/>
            </w:pPr>
            <w:r>
              <w:t>3</w:t>
            </w:r>
          </w:p>
        </w:tc>
        <w:tc>
          <w:tcPr>
            <w:tcW w:w="5000" w:type="dxa"/>
            <w:vAlign w:val="center"/>
          </w:tcPr>
          <w:p w:rsidR="0020523A" w:rsidRDefault="0020523A">
            <w:pPr>
              <w:pStyle w:val="p"/>
            </w:pPr>
            <w:r>
              <w:t xml:space="preserve">Kwalifikacje kluczowego personelu </w:t>
            </w:r>
          </w:p>
        </w:tc>
        <w:tc>
          <w:tcPr>
            <w:tcW w:w="5000" w:type="dxa"/>
            <w:vAlign w:val="center"/>
          </w:tcPr>
          <w:p w:rsidR="0020523A" w:rsidRDefault="0020523A">
            <w:pPr>
              <w:pStyle w:val="center"/>
            </w:pPr>
            <w:r>
              <w:t>30%</w:t>
            </w:r>
          </w:p>
        </w:tc>
      </w:tr>
    </w:tbl>
    <w:p w:rsidR="0020523A" w:rsidRDefault="0020523A">
      <w:pPr>
        <w:pStyle w:val="p"/>
      </w:pPr>
    </w:p>
    <w:p w:rsidR="0020523A" w:rsidRDefault="0020523A">
      <w:pPr>
        <w:pStyle w:val="justify"/>
      </w:pPr>
      <w:r>
        <w:t>10.2. Punkty przyznawane za podane w pkt. 10.1. kryteria będą liczone według następujących wzorów:</w:t>
      </w:r>
    </w:p>
    <w:p w:rsidR="0020523A" w:rsidRDefault="0020523A">
      <w:pPr>
        <w:pStyle w:val="p"/>
      </w:pP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tblPr>
      <w:tblGrid>
        <w:gridCol w:w="987"/>
        <w:gridCol w:w="8143"/>
      </w:tblGrid>
      <w:tr w:rsidR="0020523A" w:rsidTr="005A7578">
        <w:tc>
          <w:tcPr>
            <w:tcW w:w="1000" w:type="dxa"/>
            <w:tcBorders>
              <w:bottom w:val="single" w:sz="2" w:space="0" w:color="auto"/>
            </w:tcBorders>
            <w:vAlign w:val="center"/>
          </w:tcPr>
          <w:p w:rsidR="0020523A" w:rsidRDefault="0020523A" w:rsidP="005A7578">
            <w:pPr>
              <w:pStyle w:val="tableCenter"/>
              <w:spacing w:after="160"/>
            </w:pPr>
            <w:r>
              <w:rPr>
                <w:rStyle w:val="bold"/>
              </w:rPr>
              <w:t>Nr kryterium</w:t>
            </w:r>
          </w:p>
        </w:tc>
        <w:tc>
          <w:tcPr>
            <w:tcW w:w="10000" w:type="dxa"/>
            <w:tcBorders>
              <w:bottom w:val="single" w:sz="2" w:space="0" w:color="auto"/>
            </w:tcBorders>
            <w:vAlign w:val="center"/>
          </w:tcPr>
          <w:p w:rsidR="0020523A" w:rsidRDefault="0020523A" w:rsidP="005A7578">
            <w:pPr>
              <w:pStyle w:val="tableCenter"/>
              <w:spacing w:after="160"/>
            </w:pPr>
            <w:r>
              <w:rPr>
                <w:rStyle w:val="bold"/>
              </w:rPr>
              <w:t>Wzór</w:t>
            </w:r>
          </w:p>
        </w:tc>
      </w:tr>
      <w:tr w:rsidR="0020523A" w:rsidTr="005A7578">
        <w:tc>
          <w:tcPr>
            <w:tcW w:w="1000" w:type="dxa"/>
            <w:vAlign w:val="center"/>
          </w:tcPr>
          <w:p w:rsidR="0020523A" w:rsidRDefault="0020523A">
            <w:pPr>
              <w:pStyle w:val="center"/>
            </w:pPr>
            <w:r>
              <w:t>1</w:t>
            </w:r>
          </w:p>
        </w:tc>
        <w:tc>
          <w:tcPr>
            <w:tcW w:w="10000" w:type="dxa"/>
            <w:vAlign w:val="center"/>
          </w:tcPr>
          <w:p w:rsidR="0020523A" w:rsidRDefault="0020523A">
            <w:pPr>
              <w:pStyle w:val="p"/>
            </w:pPr>
            <w:r>
              <w:t>(Cmin/Cof) * 100 * waga</w:t>
            </w:r>
          </w:p>
          <w:p w:rsidR="0020523A" w:rsidRDefault="0020523A">
            <w:pPr>
              <w:pStyle w:val="p"/>
            </w:pPr>
            <w:r>
              <w:t>gdzie:</w:t>
            </w:r>
          </w:p>
          <w:p w:rsidR="0020523A" w:rsidRDefault="0020523A">
            <w:pPr>
              <w:pStyle w:val="p"/>
            </w:pPr>
            <w:r>
              <w:t>- Cmin - najniższa cena spośród wszystkich ofert</w:t>
            </w:r>
          </w:p>
          <w:p w:rsidR="0020523A" w:rsidRDefault="0020523A">
            <w:pPr>
              <w:pStyle w:val="p"/>
            </w:pPr>
            <w:r>
              <w:t>- Cof -  cena podana w ofercie</w:t>
            </w:r>
          </w:p>
        </w:tc>
      </w:tr>
      <w:tr w:rsidR="0020523A" w:rsidTr="005A7578">
        <w:tc>
          <w:tcPr>
            <w:tcW w:w="1000" w:type="dxa"/>
            <w:vAlign w:val="center"/>
          </w:tcPr>
          <w:p w:rsidR="0020523A" w:rsidRDefault="0020523A">
            <w:pPr>
              <w:pStyle w:val="center"/>
            </w:pPr>
            <w:r>
              <w:t>2</w:t>
            </w:r>
          </w:p>
        </w:tc>
        <w:tc>
          <w:tcPr>
            <w:tcW w:w="10000" w:type="dxa"/>
            <w:vAlign w:val="center"/>
          </w:tcPr>
          <w:p w:rsidR="0020523A" w:rsidRDefault="0020523A" w:rsidP="005A7578">
            <w:pPr>
              <w:pStyle w:val="p"/>
              <w:jc w:val="both"/>
            </w:pPr>
            <w:r>
              <w:t xml:space="preserve">Zamawiający przeprowadzi weryfikację kompetencji w swojej siedzibie. </w:t>
            </w:r>
          </w:p>
          <w:p w:rsidR="0020523A" w:rsidRDefault="0020523A">
            <w:pPr>
              <w:pStyle w:val="p"/>
            </w:pPr>
          </w:p>
          <w:p w:rsidR="0020523A" w:rsidRDefault="0020523A" w:rsidP="005A7578">
            <w:pPr>
              <w:pStyle w:val="p"/>
              <w:jc w:val="both"/>
            </w:pPr>
            <w:r>
              <w:t xml:space="preserve">„Sprawdzian kompetencji” będzie składać się z 20 pytań testowych jednokrotnego wyboru, tzn. tylko jedna odpowiedź jest prawidłowa. Za każdą prawidłową odpowiedź Wykonawca otrzyma 2 pkt., za każdą błędną odpowiedź 0 pkt. Maksymalna liczba punktów możliwa do uzyskania to 40 pkt. </w:t>
            </w:r>
          </w:p>
          <w:p w:rsidR="0020523A" w:rsidRDefault="0020523A">
            <w:pPr>
              <w:pStyle w:val="p"/>
            </w:pPr>
          </w:p>
          <w:p w:rsidR="0020523A" w:rsidRDefault="0020523A" w:rsidP="005A7578">
            <w:pPr>
              <w:pStyle w:val="p"/>
              <w:jc w:val="both"/>
            </w:pPr>
            <w:r>
              <w:t xml:space="preserve">„Sprawdzian kompetencji“ zostanie przeprowadzony w </w:t>
            </w:r>
            <w:r w:rsidRPr="005A7578">
              <w:rPr>
                <w:color w:val="000000"/>
              </w:rPr>
              <w:t xml:space="preserve">dniu 30.08.2019 roku </w:t>
            </w:r>
            <w:r>
              <w:t>o godz. 10:30 Planowany czas trwania to 45 minut.</w:t>
            </w:r>
          </w:p>
          <w:p w:rsidR="0020523A" w:rsidRDefault="0020523A" w:rsidP="005A7578">
            <w:pPr>
              <w:pStyle w:val="p"/>
              <w:jc w:val="both"/>
            </w:pPr>
            <w:r>
              <w:t xml:space="preserve">Pytania dotyczyć będą aspektów związanych z zarządzaniem projektem (w tym: zagadnień dotyczących rozliczania dotacji projektu, kwestii dotyczących kontroli projektów). </w:t>
            </w:r>
          </w:p>
          <w:p w:rsidR="0020523A" w:rsidRDefault="0020523A" w:rsidP="005A7578">
            <w:pPr>
              <w:pStyle w:val="p"/>
              <w:jc w:val="both"/>
            </w:pPr>
            <w:r>
              <w:t>Do „sprawdzianu kompetencji” przystąpić może wyłącznie osoba wskazana w ofercie jako potencjał osobowy wykonawcy. Zmiana osoby (w trakcie realizacji zamówienia) możliwa jest wyłącznie za zgodą Zamawiającego, w sytuacji gdy nowa, wskazana osoba spełnia te same warunki oraz ze „sprawdzianu kompetencji“ uzyska liczbę punktów nie mniejszą niż osoba, która była wskazana pierwotnie w ofercie Wykonawcy. W trakcie „sprawdzianu kompetencyjnego” zabrania się korzystania z jakichkolwiek pomocy naukowych, w tym urządzeń elektronicznych. Podczas rozwiązywania „sprawdzianu kompetencji” wszystkie osoby będą przebywały w jednym pomieszczeniu.</w:t>
            </w:r>
          </w:p>
          <w:p w:rsidR="0020523A" w:rsidRDefault="0020523A">
            <w:pPr>
              <w:pStyle w:val="p"/>
            </w:pPr>
          </w:p>
          <w:p w:rsidR="0020523A" w:rsidRDefault="0020523A">
            <w:pPr>
              <w:pStyle w:val="p"/>
            </w:pPr>
          </w:p>
        </w:tc>
      </w:tr>
      <w:tr w:rsidR="0020523A" w:rsidTr="005A7578">
        <w:tc>
          <w:tcPr>
            <w:tcW w:w="1000" w:type="dxa"/>
            <w:vAlign w:val="center"/>
          </w:tcPr>
          <w:p w:rsidR="0020523A" w:rsidRDefault="0020523A">
            <w:pPr>
              <w:pStyle w:val="center"/>
            </w:pPr>
            <w:r>
              <w:t>3</w:t>
            </w:r>
          </w:p>
        </w:tc>
        <w:tc>
          <w:tcPr>
            <w:tcW w:w="10000" w:type="dxa"/>
            <w:vAlign w:val="center"/>
          </w:tcPr>
          <w:p w:rsidR="0020523A" w:rsidRDefault="0020523A">
            <w:pPr>
              <w:pStyle w:val="p"/>
            </w:pPr>
            <w:r>
              <w:t>Zamawiający dokona oceny niniejszego kryterium na podstawie wykazu osób (wzór wykazu osób stanowi załącznik do zapytania ofertowego)</w:t>
            </w:r>
          </w:p>
          <w:p w:rsidR="0020523A" w:rsidRDefault="0020523A">
            <w:pPr>
              <w:pStyle w:val="p"/>
            </w:pPr>
          </w:p>
          <w:p w:rsidR="0020523A" w:rsidRDefault="0020523A">
            <w:pPr>
              <w:pStyle w:val="p"/>
            </w:pPr>
            <w:r>
              <w:t xml:space="preserve">Punkty w ramach niniejszego kryterium zostaną przyznane w następujący sposób: </w:t>
            </w:r>
          </w:p>
          <w:p w:rsidR="0020523A" w:rsidRDefault="0020523A" w:rsidP="005A7578">
            <w:pPr>
              <w:pStyle w:val="p"/>
              <w:jc w:val="both"/>
            </w:pPr>
            <w:r>
              <w:t>-świadczenie przez osobę wskazaną do realizacji zamówienia jako Kierownik Projektu w ostatnich trzech latach przed upływem terminu składania ofert w niniejszym postępowaniu usługi zarządzania projektem dofinansowanym ze środków zewnętrznych i pełniła w każdym z tych projektów funkcje kierownika projektu, ponad wymagane 2 jako warunek udziału w postępowaniu, obejmujących m.in:, rozliczenie dotacji projektu, każdy o wartości całkowitej projektu minimum 3 000 000 złotych:</w:t>
            </w:r>
          </w:p>
          <w:p w:rsidR="0020523A" w:rsidRDefault="0020523A">
            <w:pPr>
              <w:pStyle w:val="p"/>
            </w:pPr>
            <w:r>
              <w:t>-</w:t>
            </w:r>
            <w:r>
              <w:tab/>
              <w:t>trzy (3) usługi -  5 pkt;</w:t>
            </w:r>
          </w:p>
          <w:p w:rsidR="0020523A" w:rsidRDefault="0020523A">
            <w:pPr>
              <w:pStyle w:val="p"/>
            </w:pPr>
            <w:r>
              <w:t>-</w:t>
            </w:r>
            <w:r>
              <w:tab/>
              <w:t>cztery (4) usługi – 15 pkt.</w:t>
            </w:r>
          </w:p>
          <w:p w:rsidR="0020523A" w:rsidRDefault="0020523A">
            <w:pPr>
              <w:pStyle w:val="p"/>
            </w:pPr>
            <w:r>
              <w:t>-</w:t>
            </w:r>
            <w:r>
              <w:tab/>
              <w:t xml:space="preserve">Pięć (5) usług lub więcej – 30  pkt </w:t>
            </w:r>
          </w:p>
          <w:p w:rsidR="0020523A" w:rsidRDefault="0020523A">
            <w:pPr>
              <w:pStyle w:val="p"/>
            </w:pPr>
          </w:p>
        </w:tc>
      </w:tr>
    </w:tbl>
    <w:p w:rsidR="0020523A" w:rsidRDefault="0020523A">
      <w:pPr>
        <w:pStyle w:val="p"/>
      </w:pPr>
    </w:p>
    <w:p w:rsidR="0020523A" w:rsidRDefault="0020523A">
      <w:pPr>
        <w:pStyle w:val="justify"/>
      </w:pPr>
      <w:r>
        <w:t>10.3. Oferta złożona przez wykonawcę może otrzymać 100 pkt.</w:t>
      </w:r>
    </w:p>
    <w:p w:rsidR="0020523A" w:rsidRDefault="0020523A">
      <w:pPr>
        <w:pStyle w:val="justify"/>
      </w:pPr>
      <w:r>
        <w:t>10.4. Zamawiający zastosuje zaokrąglanie każdego wyniku do dwóch miejsc po przecinku.</w:t>
      </w:r>
    </w:p>
    <w:p w:rsidR="0020523A" w:rsidRDefault="0020523A">
      <w:pPr>
        <w:pStyle w:val="justify"/>
      </w:pPr>
      <w:r>
        <w:t>10.5. Punkty uzyskane przez ofertę w ramach każdego kryterium zostaną zsumowane. Za najkorzystniejszą zostanie uznana oferta, która uzyska największą liczbę punktów.</w:t>
      </w:r>
    </w:p>
    <w:p w:rsidR="0020523A" w:rsidRDefault="0020523A">
      <w:pPr>
        <w:pStyle w:val="p"/>
      </w:pPr>
    </w:p>
    <w:p w:rsidR="0020523A" w:rsidRDefault="0020523A">
      <w:pPr>
        <w:pStyle w:val="p"/>
      </w:pPr>
    </w:p>
    <w:p w:rsidR="0020523A" w:rsidRDefault="0020523A">
      <w:pPr>
        <w:pStyle w:val="p"/>
      </w:pPr>
      <w:r>
        <w:rPr>
          <w:rStyle w:val="bold"/>
        </w:rPr>
        <w:t>11. OPIS SPOSOBU PRZYGOTOWYWANIA OFERT</w:t>
      </w:r>
    </w:p>
    <w:p w:rsidR="0020523A" w:rsidRDefault="0020523A">
      <w:pPr>
        <w:pStyle w:val="p"/>
      </w:pPr>
    </w:p>
    <w:p w:rsidR="0020523A" w:rsidRDefault="0020523A">
      <w:r>
        <w:t>11.1. Oferty należy składać:</w:t>
      </w:r>
    </w:p>
    <w:p w:rsidR="0020523A" w:rsidRDefault="0020523A">
      <w:pPr>
        <w:pStyle w:val="justify"/>
        <w:numPr>
          <w:ilvl w:val="0"/>
          <w:numId w:val="6"/>
        </w:numPr>
      </w:pPr>
      <w:r>
        <w:t>osobiście</w:t>
      </w:r>
    </w:p>
    <w:p w:rsidR="0020523A" w:rsidRDefault="0020523A">
      <w:pPr>
        <w:pStyle w:val="justify"/>
        <w:numPr>
          <w:ilvl w:val="0"/>
          <w:numId w:val="6"/>
        </w:numPr>
      </w:pPr>
      <w:r>
        <w:t>pocztą w formie pisemnej (decyduje data wpływu) na adres Zamawiającego</w:t>
      </w:r>
    </w:p>
    <w:p w:rsidR="0020523A" w:rsidRDefault="0020523A">
      <w:pPr>
        <w:pStyle w:val="p"/>
      </w:pPr>
    </w:p>
    <w:p w:rsidR="0020523A" w:rsidRDefault="0020523A">
      <w:pPr>
        <w:pStyle w:val="justify"/>
      </w:pPr>
      <w:r>
        <w:t>11.2 Ofertę należy sporządzić w języku polskim.</w:t>
      </w:r>
    </w:p>
    <w:p w:rsidR="0020523A" w:rsidRDefault="0020523A">
      <w:pPr>
        <w:pStyle w:val="p"/>
      </w:pPr>
    </w:p>
    <w:p w:rsidR="0020523A" w:rsidRDefault="0020523A">
      <w:pPr>
        <w:pStyle w:val="justify"/>
      </w:pPr>
      <w:r>
        <w:t>11.3 Oferta wraz z załącznikami powinna byś podpisana przez wykonawcę.</w:t>
      </w:r>
    </w:p>
    <w:p w:rsidR="0020523A" w:rsidRDefault="0020523A">
      <w:pPr>
        <w:pStyle w:val="p"/>
      </w:pPr>
    </w:p>
    <w:p w:rsidR="0020523A" w:rsidRDefault="0020523A">
      <w:pPr>
        <w:pStyle w:val="justify"/>
      </w:pPr>
      <w:r>
        <w:t>11.4 Złożona oferta winna zawierać:</w:t>
      </w:r>
    </w:p>
    <w:p w:rsidR="0020523A" w:rsidRDefault="0020523A">
      <w:pPr>
        <w:pStyle w:val="justify"/>
      </w:pPr>
      <w:r>
        <w:t>a)  wypełniony formularz ofertowy;</w:t>
      </w:r>
    </w:p>
    <w:p w:rsidR="0020523A" w:rsidRDefault="0020523A">
      <w:pPr>
        <w:pStyle w:val="justify"/>
      </w:pPr>
      <w:r>
        <w:t>b)  wykaz usług w zakresie niezbędnym do wykazania spełnienia warunku udziału w postępowaniu wraz z dowodami potwierdzającymi ich należyte wykonanie;</w:t>
      </w:r>
    </w:p>
    <w:p w:rsidR="0020523A" w:rsidRDefault="0020523A">
      <w:pPr>
        <w:pStyle w:val="justify"/>
      </w:pPr>
      <w:r>
        <w:t>c)  wykaz osób w zakresie niezbędnym do wykazania spełnienia warunku udziału w postępowaniu.</w:t>
      </w:r>
    </w:p>
    <w:p w:rsidR="0020523A" w:rsidRDefault="0020523A">
      <w:pPr>
        <w:pStyle w:val="justify"/>
      </w:pPr>
      <w:r>
        <w:t>d) dowód wniesienia wadium.</w:t>
      </w:r>
    </w:p>
    <w:p w:rsidR="0020523A" w:rsidRDefault="0020523A">
      <w:pPr>
        <w:pStyle w:val="p"/>
      </w:pPr>
    </w:p>
    <w:p w:rsidR="0020523A" w:rsidRDefault="0020523A">
      <w:pPr>
        <w:pStyle w:val="p"/>
      </w:pPr>
    </w:p>
    <w:p w:rsidR="0020523A" w:rsidRDefault="0020523A">
      <w:pPr>
        <w:pStyle w:val="p"/>
      </w:pPr>
    </w:p>
    <w:p w:rsidR="0020523A" w:rsidRDefault="0020523A">
      <w:pPr>
        <w:pStyle w:val="p"/>
      </w:pPr>
      <w:r>
        <w:rPr>
          <w:rStyle w:val="bold"/>
        </w:rPr>
        <w:t>12. OPIS SPOSOBU OBLICZANIA CENY</w:t>
      </w:r>
    </w:p>
    <w:p w:rsidR="0020523A" w:rsidRDefault="0020523A">
      <w:pPr>
        <w:pStyle w:val="p"/>
      </w:pPr>
    </w:p>
    <w:p w:rsidR="0020523A" w:rsidRDefault="0020523A">
      <w:pPr>
        <w:pStyle w:val="justify"/>
      </w:pPr>
      <w:r>
        <w:t>12.1 Zaoferowana cena jest ceną ryczałtową i musi zawierać wszelkie koszty wykonawcy związane z prawidłową i właściwą realizacją przedmiotu zamówienia, przy zastosowaniu obowiązujących norm, z uwzględnieniem ewentualnego ryzyka wynikającego z okoliczności, których nie można było przewidzieć w chwili składania oferty.</w:t>
      </w:r>
    </w:p>
    <w:p w:rsidR="0020523A" w:rsidRDefault="0020523A">
      <w:pPr>
        <w:pStyle w:val="p"/>
      </w:pPr>
    </w:p>
    <w:p w:rsidR="0020523A" w:rsidRDefault="0020523A">
      <w:pPr>
        <w:pStyle w:val="justify"/>
      </w:pPr>
      <w:r>
        <w:t>12.2 Zamawiający będzie brał pod uwagę cenę brutto za wykonanie przedmiotu niniejszego zamówienia.</w:t>
      </w:r>
    </w:p>
    <w:p w:rsidR="0020523A" w:rsidRDefault="0020523A">
      <w:pPr>
        <w:pStyle w:val="p"/>
      </w:pPr>
    </w:p>
    <w:p w:rsidR="0020523A" w:rsidRPr="00151E2B" w:rsidRDefault="0020523A">
      <w:pPr>
        <w:pStyle w:val="justify"/>
        <w:rPr>
          <w:b/>
          <w:color w:val="000000"/>
        </w:rPr>
      </w:pPr>
      <w:r>
        <w:t xml:space="preserve">12.3 Cenę deklaruje się na formularzu oferty, zgodnie z wymaganiami Zamawiającego określonymi w formularzu ofertowym. </w:t>
      </w:r>
      <w:r w:rsidRPr="00D47F88">
        <w:rPr>
          <w:b/>
        </w:rPr>
        <w:t>Na potrzeby obliczenia ceny ofertowej należy podać m.in. miesięczne wynagrodzenie za świadczenie usług objętych niniejszym zapytaniem przez</w:t>
      </w:r>
      <w:r w:rsidRPr="00151E2B">
        <w:rPr>
          <w:b/>
          <w:color w:val="000000"/>
        </w:rPr>
        <w:t xml:space="preserve"> okres 19 miesięcy.</w:t>
      </w:r>
    </w:p>
    <w:p w:rsidR="0020523A" w:rsidRDefault="0020523A">
      <w:pPr>
        <w:pStyle w:val="p"/>
      </w:pPr>
    </w:p>
    <w:p w:rsidR="0020523A" w:rsidRDefault="0020523A">
      <w:pPr>
        <w:pStyle w:val="p"/>
      </w:pPr>
    </w:p>
    <w:p w:rsidR="0020523A" w:rsidRDefault="0020523A">
      <w:pPr>
        <w:pStyle w:val="p"/>
      </w:pPr>
    </w:p>
    <w:p w:rsidR="0020523A" w:rsidRDefault="0020523A">
      <w:pPr>
        <w:pStyle w:val="p"/>
      </w:pPr>
      <w:r>
        <w:rPr>
          <w:rStyle w:val="bold"/>
        </w:rPr>
        <w:t>13. OKREŚLENIE WARUNKÓW ISTOTNYCH ZMIAN UMOWY</w:t>
      </w:r>
    </w:p>
    <w:p w:rsidR="0020523A" w:rsidRDefault="0020523A">
      <w:pPr>
        <w:pStyle w:val="p"/>
      </w:pPr>
    </w:p>
    <w:p w:rsidR="0020523A" w:rsidRDefault="0020523A">
      <w:pPr>
        <w:pStyle w:val="justify"/>
      </w:pPr>
      <w:r>
        <w:t>13.1 Zamawiający zastrzega możliwość wprowadzenia istotnych zmian postanowień zawartej umowy. W szczególności postanowienia umowy mogą ulec zmianie w następującym zakresie oraz na następujących warunkach</w:t>
      </w:r>
    </w:p>
    <w:p w:rsidR="0020523A" w:rsidRDefault="0020523A">
      <w:pPr>
        <w:pStyle w:val="p"/>
      </w:pPr>
    </w:p>
    <w:p w:rsidR="0020523A" w:rsidRDefault="0020523A">
      <w:pPr>
        <w:pStyle w:val="justify"/>
        <w:numPr>
          <w:ilvl w:val="0"/>
          <w:numId w:val="17"/>
        </w:numPr>
      </w:pPr>
      <w:r>
        <w:t>wydłużenie terminu realizacji umowy, jeżeli jest to związane ze zmianą okresu realizacji Projektu.</w:t>
      </w:r>
    </w:p>
    <w:p w:rsidR="0020523A" w:rsidRDefault="0020523A">
      <w:pPr>
        <w:pStyle w:val="p"/>
      </w:pPr>
    </w:p>
    <w:p w:rsidR="0020523A" w:rsidRDefault="0020523A">
      <w:pPr>
        <w:pStyle w:val="p"/>
      </w:pPr>
    </w:p>
    <w:p w:rsidR="0020523A" w:rsidRDefault="0020523A">
      <w:pPr>
        <w:pStyle w:val="p"/>
      </w:pPr>
    </w:p>
    <w:p w:rsidR="0020523A" w:rsidRDefault="0020523A">
      <w:pPr>
        <w:pStyle w:val="p"/>
      </w:pPr>
      <w:r>
        <w:rPr>
          <w:rStyle w:val="bold"/>
        </w:rPr>
        <w:t>14. INFORMACJE DODATKOWE</w:t>
      </w:r>
    </w:p>
    <w:p w:rsidR="0020523A" w:rsidRDefault="0020523A">
      <w:pPr>
        <w:pStyle w:val="p"/>
      </w:pPr>
    </w:p>
    <w:p w:rsidR="0020523A" w:rsidRDefault="0020523A">
      <w:pPr>
        <w:pStyle w:val="justify"/>
      </w:pPr>
      <w:r>
        <w:t>14.1 Cena musi być wyrażona w złotych polskich, z dokładnością do dwóch miejsc po przecinku.</w:t>
      </w:r>
    </w:p>
    <w:p w:rsidR="0020523A" w:rsidRDefault="0020523A">
      <w:pPr>
        <w:pStyle w:val="p"/>
      </w:pPr>
    </w:p>
    <w:p w:rsidR="0020523A" w:rsidRDefault="0020523A">
      <w:pPr>
        <w:pStyle w:val="justify"/>
      </w:pPr>
      <w:r>
        <w:t>14.2 Zamawiający zastrzega, że nie przewiduje uzupełniania i wyjaśniania treści dokumentów składanych przez wykonawców.</w:t>
      </w:r>
    </w:p>
    <w:p w:rsidR="0020523A" w:rsidRDefault="0020523A">
      <w:pPr>
        <w:pStyle w:val="p"/>
      </w:pPr>
    </w:p>
    <w:p w:rsidR="0020523A" w:rsidRDefault="0020523A">
      <w:pPr>
        <w:pStyle w:val="justify"/>
      </w:pPr>
      <w:r>
        <w:t>14.3 Do upływu terminu składania ofert Zamawiający zastrzega sobie prawo zmiany lub uzupełnienia treści niniejszego zapytania ofertowego. W tej sytuacji Zamawiający zastrzega, iż termin składania ofert zostanie przedłużony o czas niezbędny do wprowadzenia zmian w ofertach, jeżeli jest to konieczne z uwagi na zakres wprowadzonych zmian.</w:t>
      </w:r>
    </w:p>
    <w:p w:rsidR="0020523A" w:rsidRDefault="0020523A">
      <w:pPr>
        <w:pStyle w:val="p"/>
      </w:pPr>
    </w:p>
    <w:p w:rsidR="0020523A" w:rsidRDefault="0020523A">
      <w:pPr>
        <w:pStyle w:val="justify"/>
      </w:pPr>
      <w:r>
        <w:t>14.4 Zamawiający zastrzega sobie prawo do poprawienia w tekście przysłanej oferty oczywistych omyłek pisarskich lub rachunkowych, niezwłocznie zawiadamiając o tym danego wykonawcę.</w:t>
      </w:r>
    </w:p>
    <w:p w:rsidR="0020523A" w:rsidRDefault="0020523A">
      <w:pPr>
        <w:pStyle w:val="p"/>
      </w:pPr>
    </w:p>
    <w:p w:rsidR="0020523A" w:rsidRDefault="0020523A">
      <w:pPr>
        <w:pStyle w:val="justify"/>
      </w:pPr>
      <w:r>
        <w:t>14.5 Zamawiający zastrzega sobie prawo do unieważnienia niniejszego postępowania bez podawania przyczyny, na każdym jego etapie do momentu wyboru wykonawcy.</w:t>
      </w:r>
    </w:p>
    <w:p w:rsidR="0020523A" w:rsidRDefault="0020523A">
      <w:pPr>
        <w:pStyle w:val="p"/>
      </w:pPr>
    </w:p>
    <w:p w:rsidR="0020523A" w:rsidRDefault="0020523A">
      <w:pPr>
        <w:pStyle w:val="justify"/>
      </w:pPr>
      <w:r>
        <w:t>14.6  Niniejsze postępowanie ofertowe nie jest prowadzone w oparciu o przepisy ustawy z dnia 29 stycznia 2004 roku Prawo zamówień publicznych.</w:t>
      </w:r>
    </w:p>
    <w:p w:rsidR="0020523A" w:rsidRDefault="0020523A">
      <w:pPr>
        <w:pStyle w:val="p"/>
      </w:pPr>
    </w:p>
    <w:p w:rsidR="0020523A" w:rsidRDefault="0020523A">
      <w:pPr>
        <w:pStyle w:val="justify"/>
      </w:pPr>
      <w:r>
        <w:t>14.7 Zamawiający powiadomi niezwłocznie o wynikach rozstrzygnięcia zapytania wszystkich wykonawców, którzy ubiegali się o udzielenie zamówienia.</w:t>
      </w:r>
    </w:p>
    <w:p w:rsidR="0020523A" w:rsidRDefault="0020523A">
      <w:pPr>
        <w:pStyle w:val="justify"/>
      </w:pPr>
    </w:p>
    <w:p w:rsidR="0020523A" w:rsidRDefault="0020523A" w:rsidP="005A0C73">
      <w:pPr>
        <w:pStyle w:val="justify"/>
      </w:pPr>
      <w:r>
        <w:t xml:space="preserve">14.8 </w:t>
      </w:r>
      <w:r w:rsidRPr="00151E2B">
        <w:t xml:space="preserve">Zamawiający zastrzega, że wykonawcy mogą zadawać pytania najpóźniej do dnia </w:t>
      </w:r>
      <w:r>
        <w:t xml:space="preserve"> 28.08.2019 </w:t>
      </w:r>
      <w:r w:rsidRPr="00151E2B">
        <w:t>roku.</w:t>
      </w:r>
    </w:p>
    <w:p w:rsidR="0020523A" w:rsidRDefault="0020523A">
      <w:pPr>
        <w:pStyle w:val="p"/>
      </w:pPr>
    </w:p>
    <w:p w:rsidR="0020523A" w:rsidRPr="00B024D0" w:rsidRDefault="0020523A">
      <w:pPr>
        <w:pStyle w:val="justify"/>
        <w:rPr>
          <w:b/>
        </w:rPr>
      </w:pPr>
      <w:r w:rsidRPr="00B024D0">
        <w:rPr>
          <w:b/>
        </w:rPr>
        <w:t>1</w:t>
      </w:r>
      <w:r>
        <w:rPr>
          <w:b/>
        </w:rPr>
        <w:t>5</w:t>
      </w:r>
      <w:r w:rsidRPr="00B024D0">
        <w:rPr>
          <w:b/>
        </w:rPr>
        <w:t xml:space="preserve">. DANE OSOBOWE  </w:t>
      </w:r>
    </w:p>
    <w:p w:rsidR="0020523A" w:rsidRDefault="0020523A">
      <w:pPr>
        <w:pStyle w:val="justify"/>
      </w:pPr>
      <w:r>
        <w:t xml:space="preserve">15.1. Zamawiający informuje, że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t>
      </w:r>
    </w:p>
    <w:p w:rsidR="0020523A" w:rsidRDefault="0020523A">
      <w:pPr>
        <w:pStyle w:val="justify"/>
      </w:pPr>
      <w:r>
        <w:t xml:space="preserve">1) administratorem Pani/Pana danych osobowych przetwarzanych w ramach zbioru danych jest Gmina Kamieniec Ząbkowicki, ul. Ząbkowicka 26,  Kamieniec Ząbkowicki (57 – 230) </w:t>
      </w:r>
    </w:p>
    <w:p w:rsidR="0020523A" w:rsidRDefault="0020523A">
      <w:pPr>
        <w:pStyle w:val="justify"/>
      </w:pPr>
      <w:r>
        <w:t xml:space="preserve">2) w przypadku pozytywnego rozpatrzenia wniosku o dofinansowanie, państwa dane będą przetwarzane zgodnie z wymogami i zasadami właściwymi dla programu Interreg V-A Republika Czeska – Polska, Oś priorytetowa 2  Rozwój potencjału przyrodniczego i kulturowego na rzecz wspierania zatrudnienia, co może spowodować obowiązek złożenia przez Państwa oświadczeń w zakresie danych osobowych. </w:t>
      </w:r>
    </w:p>
    <w:p w:rsidR="0020523A" w:rsidRDefault="0020523A">
      <w:pPr>
        <w:pStyle w:val="justify"/>
      </w:pPr>
      <w:r>
        <w:t xml:space="preserve">3) Pani/Pana dane osobowe przetwarzane będą na podstawie art. 6 ust. 1 lit. c RODO w celu związanym z postępowaniem o udzielenie zamówienia na świadczenie usługi zarządzania Projektem pn. "Szlak Marianny Orańskiej ścieżką rozwoju gmin polsko-czeskiego pogranicza" </w:t>
      </w:r>
      <w:r w:rsidRPr="00090B75">
        <w:rPr>
          <w:color w:val="000000"/>
        </w:rPr>
        <w:t xml:space="preserve">(nazwa czeska Turistická stezka Marianny Oranžské stezkou rozvoje obcí na polsko-českém pohraničí). (zapytanie ofertowe z dn. 21.08.2019 r. w ramach </w:t>
      </w:r>
      <w:r>
        <w:t xml:space="preserve">zasady konkurencyjności), </w:t>
      </w:r>
    </w:p>
    <w:p w:rsidR="0020523A" w:rsidRDefault="0020523A">
      <w:pPr>
        <w:pStyle w:val="justify"/>
      </w:pPr>
      <w:r>
        <w:t xml:space="preserve">4) odbiorcami Pani/Pana danych osobowych będą osoby lub podmioty, którym udostępniona zostanie dokumentacja postępowania,  </w:t>
      </w:r>
    </w:p>
    <w:p w:rsidR="0020523A" w:rsidRDefault="0020523A">
      <w:pPr>
        <w:pStyle w:val="justify"/>
      </w:pPr>
      <w:r>
        <w:t xml:space="preserve">5) w odniesieniu do Pani/Pana danych osobowych decyzje nie będą podejmowane w sposób zautomatyzowany, stosowanie do art. 22 RODO, </w:t>
      </w:r>
    </w:p>
    <w:p w:rsidR="0020523A" w:rsidRDefault="0020523A">
      <w:pPr>
        <w:pStyle w:val="justify"/>
      </w:pPr>
      <w:r>
        <w:t xml:space="preserve">6) posiada Pani/Pan: − na podstawie art. 15 RODO prawo dostępu do danych osobowych Pani/Pana dotyczących; − na podstawie art. 16 RODO prawo do sprostowania Pani/Pana danych osobowych (wyjaśnienie: skorzystanie z prawa do sprostowania nie może skutkować zmianą wyniku postępowania o udzielenie zamówienia ani zmianą postanowień umowy oraz nie może naruszać integralności protokołu oraz jego załączników) − na podstawie art. 18 RODO prawo żądania od administratora ograniczenia przetwarzania danych osobowych z zastrzeżeniem przypadków, o których mowa w art. 18 ust. 2 RODO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 prawo do wniesienia skargi do Prezesa Urzędu Ochrony Danych Osobowych, gdy uzna Pani/Pan, że przetwarzanie danych osobowych Pani/Pana dotyczących narusza przepisy RODO; </w:t>
      </w:r>
    </w:p>
    <w:p w:rsidR="0020523A" w:rsidRDefault="0020523A">
      <w:pPr>
        <w:pStyle w:val="justify"/>
      </w:pPr>
      <w:r>
        <w:t>7) nie przysługuje Pani/Panu: − w związku z art. 17 ust. 3 lit. b, d lub e RODO prawo do usunięcia danych osobowych; − prawo do przenoszenia danych osobowych, o którym mowa w art. 20 RODO; − na podstawie art. 21 RODO prawo sprzeciwu, wobec przetwarzania danych osobowych, gdyż podstawą prawną przetwarzania Pani/Pana danych osobowych jest art. 6 ust. 1 lit. c RODO.</w:t>
      </w:r>
    </w:p>
    <w:p w:rsidR="0020523A" w:rsidRDefault="0020523A">
      <w:pPr>
        <w:pStyle w:val="p"/>
      </w:pPr>
    </w:p>
    <w:p w:rsidR="0020523A" w:rsidRDefault="0020523A">
      <w:pPr>
        <w:pStyle w:val="p"/>
      </w:pPr>
    </w:p>
    <w:p w:rsidR="0020523A" w:rsidRDefault="0020523A">
      <w:pPr>
        <w:pStyle w:val="p"/>
      </w:pPr>
    </w:p>
    <w:p w:rsidR="0020523A" w:rsidRDefault="0020523A">
      <w:pPr>
        <w:pStyle w:val="p"/>
      </w:pPr>
    </w:p>
    <w:p w:rsidR="0020523A" w:rsidRDefault="0020523A">
      <w:pPr>
        <w:pStyle w:val="p"/>
      </w:pPr>
    </w:p>
    <w:p w:rsidR="0020523A" w:rsidRDefault="0020523A">
      <w:pPr>
        <w:pStyle w:val="right"/>
      </w:pPr>
      <w:r>
        <w:t>...........................................................................</w:t>
      </w:r>
    </w:p>
    <w:p w:rsidR="0020523A" w:rsidRDefault="0020523A">
      <w:pPr>
        <w:pStyle w:val="right"/>
      </w:pPr>
      <w:r>
        <w:t>Osoba działająca w imieniu Zamawiającego</w:t>
      </w:r>
    </w:p>
    <w:p w:rsidR="0020523A" w:rsidRDefault="0020523A">
      <w:pPr>
        <w:pStyle w:val="p"/>
      </w:pPr>
    </w:p>
    <w:p w:rsidR="0020523A" w:rsidRDefault="0020523A">
      <w:pPr>
        <w:pStyle w:val="p"/>
      </w:pPr>
    </w:p>
    <w:p w:rsidR="0020523A" w:rsidRDefault="0020523A">
      <w:pPr>
        <w:pStyle w:val="p"/>
      </w:pPr>
    </w:p>
    <w:p w:rsidR="0020523A" w:rsidRDefault="0020523A">
      <w:pPr>
        <w:pStyle w:val="p"/>
      </w:pPr>
    </w:p>
    <w:p w:rsidR="0020523A" w:rsidRDefault="0020523A" w:rsidP="00FC3575">
      <w:r>
        <w:rPr>
          <w:rStyle w:val="bold"/>
        </w:rPr>
        <w:t>ZAŁĄCZNIKI</w:t>
      </w:r>
    </w:p>
    <w:p w:rsidR="0020523A" w:rsidRDefault="0020523A" w:rsidP="00B024D0">
      <w:pPr>
        <w:numPr>
          <w:ilvl w:val="0"/>
          <w:numId w:val="3"/>
        </w:numPr>
      </w:pPr>
      <w:r>
        <w:t>Formularz oferty</w:t>
      </w:r>
    </w:p>
    <w:p w:rsidR="0020523A" w:rsidRDefault="0020523A" w:rsidP="00B024D0">
      <w:pPr>
        <w:numPr>
          <w:ilvl w:val="0"/>
          <w:numId w:val="3"/>
        </w:numPr>
      </w:pPr>
      <w:r>
        <w:t>Wykaz usług</w:t>
      </w:r>
    </w:p>
    <w:p w:rsidR="0020523A" w:rsidRDefault="0020523A" w:rsidP="00B024D0">
      <w:pPr>
        <w:numPr>
          <w:ilvl w:val="0"/>
          <w:numId w:val="3"/>
        </w:numPr>
      </w:pPr>
      <w:r>
        <w:t>Wykaz osób</w:t>
      </w:r>
    </w:p>
    <w:sectPr w:rsidR="0020523A" w:rsidSect="00F7580A">
      <w:headerReference w:type="default" r:id="rId7"/>
      <w:pgSz w:w="11906" w:h="16838"/>
      <w:pgMar w:top="1418" w:right="1418" w:bottom="1134" w:left="1418"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523A" w:rsidRDefault="0020523A">
      <w:pPr>
        <w:spacing w:after="0" w:line="240" w:lineRule="auto"/>
      </w:pPr>
      <w:r>
        <w:separator/>
      </w:r>
    </w:p>
  </w:endnote>
  <w:endnote w:type="continuationSeparator" w:id="0">
    <w:p w:rsidR="0020523A" w:rsidRDefault="002052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altName w:val="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523A" w:rsidRDefault="0020523A">
      <w:pPr>
        <w:spacing w:after="0" w:line="240" w:lineRule="auto"/>
      </w:pPr>
      <w:r>
        <w:separator/>
      </w:r>
    </w:p>
  </w:footnote>
  <w:footnote w:type="continuationSeparator" w:id="0">
    <w:p w:rsidR="0020523A" w:rsidRDefault="002052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23A" w:rsidRDefault="0020523A">
    <w:pPr>
      <w:jc w:val="center"/>
    </w:pPr>
    <w:r w:rsidRPr="001E3E1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6" type="#_x0000_t75" style="width:444.75pt;height:49.5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B028F"/>
    <w:multiLevelType w:val="multilevel"/>
    <w:tmpl w:val="8CE6BDA6"/>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58F733C"/>
    <w:multiLevelType w:val="multilevel"/>
    <w:tmpl w:val="235E34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69D57E1"/>
    <w:multiLevelType w:val="multilevel"/>
    <w:tmpl w:val="5812333C"/>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DB91408"/>
    <w:multiLevelType w:val="multilevel"/>
    <w:tmpl w:val="76D64BF0"/>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38C07DD"/>
    <w:multiLevelType w:val="multilevel"/>
    <w:tmpl w:val="B07C1D10"/>
    <w:lvl w:ilvl="0">
      <w:start w:val="1"/>
      <w:numFmt w:val="decimal"/>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6C15A0"/>
    <w:multiLevelType w:val="multilevel"/>
    <w:tmpl w:val="87AA0988"/>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CAB727F"/>
    <w:multiLevelType w:val="multilevel"/>
    <w:tmpl w:val="64B4E5B6"/>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CC56BAD"/>
    <w:multiLevelType w:val="hybridMultilevel"/>
    <w:tmpl w:val="A13E515A"/>
    <w:lvl w:ilvl="0" w:tplc="0407000F">
      <w:start w:val="1"/>
      <w:numFmt w:val="decimal"/>
      <w:lvlText w:val="%1."/>
      <w:lvlJc w:val="left"/>
      <w:pPr>
        <w:tabs>
          <w:tab w:val="num" w:pos="720"/>
        </w:tabs>
        <w:ind w:left="720" w:hanging="360"/>
      </w:pPr>
      <w:rPr>
        <w:rFonts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8">
    <w:nsid w:val="21B54241"/>
    <w:multiLevelType w:val="multilevel"/>
    <w:tmpl w:val="E1A28DDC"/>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29F969A6"/>
    <w:multiLevelType w:val="multilevel"/>
    <w:tmpl w:val="BC989B6A"/>
    <w:lvl w:ilvl="0">
      <w:start w:val="1"/>
      <w:numFmt w:val="decimal"/>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B98193E"/>
    <w:multiLevelType w:val="multilevel"/>
    <w:tmpl w:val="04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nsid w:val="37D93338"/>
    <w:multiLevelType w:val="multilevel"/>
    <w:tmpl w:val="35729F7E"/>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DE53143"/>
    <w:multiLevelType w:val="multilevel"/>
    <w:tmpl w:val="153AA1C4"/>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426971AC"/>
    <w:multiLevelType w:val="multilevel"/>
    <w:tmpl w:val="525863D2"/>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4BAB13FB"/>
    <w:multiLevelType w:val="hybridMultilevel"/>
    <w:tmpl w:val="1C926F96"/>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nsid w:val="50F3311C"/>
    <w:multiLevelType w:val="multilevel"/>
    <w:tmpl w:val="6EEA94DA"/>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50F470E5"/>
    <w:multiLevelType w:val="multilevel"/>
    <w:tmpl w:val="B0C2ADC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548233EC"/>
    <w:multiLevelType w:val="multilevel"/>
    <w:tmpl w:val="3CBED75E"/>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574C545D"/>
    <w:multiLevelType w:val="hybridMultilevel"/>
    <w:tmpl w:val="68645E1C"/>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57E003E4"/>
    <w:multiLevelType w:val="multilevel"/>
    <w:tmpl w:val="04548408"/>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1">
    <w:nsid w:val="5B46542A"/>
    <w:multiLevelType w:val="hybridMultilevel"/>
    <w:tmpl w:val="B0C2ADC2"/>
    <w:lvl w:ilvl="0" w:tplc="04070005">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2">
    <w:nsid w:val="5B702EFE"/>
    <w:multiLevelType w:val="multilevel"/>
    <w:tmpl w:val="1562AEE4"/>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5D5677E6"/>
    <w:multiLevelType w:val="multilevel"/>
    <w:tmpl w:val="EC609FF2"/>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35B6F2B"/>
    <w:multiLevelType w:val="multilevel"/>
    <w:tmpl w:val="10FC07A0"/>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715E76BC"/>
    <w:multiLevelType w:val="multilevel"/>
    <w:tmpl w:val="1C926F9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7833019D"/>
    <w:multiLevelType w:val="multilevel"/>
    <w:tmpl w:val="0F3E1D52"/>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97E24DA"/>
    <w:multiLevelType w:val="multilevel"/>
    <w:tmpl w:val="CBD8BFCE"/>
    <w:lvl w:ilvl="0">
      <w:start w:val="1"/>
      <w:numFmt w:val="decimal"/>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C107C4"/>
    <w:multiLevelType w:val="multilevel"/>
    <w:tmpl w:val="40AEC468"/>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AF6018F"/>
    <w:multiLevelType w:val="multilevel"/>
    <w:tmpl w:val="0492A360"/>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7C540691"/>
    <w:multiLevelType w:val="multilevel"/>
    <w:tmpl w:val="0D90CC48"/>
    <w:lvl w:ilvl="0">
      <w:start w:val="1"/>
      <w:numFmt w:val="none"/>
      <w:lvlText w:val=""/>
      <w:lvlJc w:val="left"/>
      <w:pPr>
        <w:tabs>
          <w:tab w:val="num" w:pos="0"/>
        </w:tabs>
        <w:ind w:hanging="360"/>
      </w:pPr>
      <w:rPr>
        <w:rFonts w:cs="Times New Roman"/>
      </w:rPr>
    </w:lvl>
    <w:lvl w:ilvl="1">
      <w:start w:val="1"/>
      <w:numFmt w:val="lowerLetter"/>
      <w:lvlText w:val="%2)"/>
      <w:lvlJc w:val="left"/>
      <w:pPr>
        <w:tabs>
          <w:tab w:val="num" w:pos="720"/>
        </w:tabs>
        <w:ind w:left="72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7D127DF9"/>
    <w:multiLevelType w:val="multilevel"/>
    <w:tmpl w:val="24A8B028"/>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1"/>
  </w:num>
  <w:num w:numId="2">
    <w:abstractNumId w:val="16"/>
  </w:num>
  <w:num w:numId="3">
    <w:abstractNumId w:val="14"/>
  </w:num>
  <w:num w:numId="4">
    <w:abstractNumId w:val="25"/>
  </w:num>
  <w:num w:numId="5">
    <w:abstractNumId w:val="20"/>
  </w:num>
  <w:num w:numId="6">
    <w:abstractNumId w:val="19"/>
  </w:num>
  <w:num w:numId="7">
    <w:abstractNumId w:val="7"/>
  </w:num>
  <w:num w:numId="8">
    <w:abstractNumId w:val="10"/>
  </w:num>
  <w:num w:numId="9">
    <w:abstractNumId w:val="1"/>
  </w:num>
  <w:num w:numId="10">
    <w:abstractNumId w:val="23"/>
  </w:num>
  <w:num w:numId="11">
    <w:abstractNumId w:val="13"/>
  </w:num>
  <w:num w:numId="12">
    <w:abstractNumId w:val="0"/>
  </w:num>
  <w:num w:numId="13">
    <w:abstractNumId w:val="2"/>
  </w:num>
  <w:num w:numId="14">
    <w:abstractNumId w:val="29"/>
  </w:num>
  <w:num w:numId="15">
    <w:abstractNumId w:val="4"/>
  </w:num>
  <w:num w:numId="16">
    <w:abstractNumId w:val="9"/>
  </w:num>
  <w:num w:numId="17">
    <w:abstractNumId w:val="22"/>
  </w:num>
  <w:num w:numId="18">
    <w:abstractNumId w:val="31"/>
  </w:num>
  <w:num w:numId="19">
    <w:abstractNumId w:val="11"/>
  </w:num>
  <w:num w:numId="20">
    <w:abstractNumId w:val="6"/>
  </w:num>
  <w:num w:numId="21">
    <w:abstractNumId w:val="27"/>
  </w:num>
  <w:num w:numId="22">
    <w:abstractNumId w:val="30"/>
  </w:num>
  <w:num w:numId="23">
    <w:abstractNumId w:val="12"/>
  </w:num>
  <w:num w:numId="24">
    <w:abstractNumId w:val="8"/>
  </w:num>
  <w:num w:numId="25">
    <w:abstractNumId w:val="15"/>
  </w:num>
  <w:num w:numId="26">
    <w:abstractNumId w:val="3"/>
  </w:num>
  <w:num w:numId="27">
    <w:abstractNumId w:val="17"/>
  </w:num>
  <w:num w:numId="28">
    <w:abstractNumId w:val="24"/>
  </w:num>
  <w:num w:numId="29">
    <w:abstractNumId w:val="26"/>
  </w:num>
  <w:num w:numId="30">
    <w:abstractNumId w:val="5"/>
  </w:num>
  <w:num w:numId="31">
    <w:abstractNumId w:val="28"/>
  </w:num>
  <w:num w:numId="3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2466C"/>
    <w:rsid w:val="00005874"/>
    <w:rsid w:val="0001120C"/>
    <w:rsid w:val="00090B75"/>
    <w:rsid w:val="00151E2B"/>
    <w:rsid w:val="00164DD2"/>
    <w:rsid w:val="00184F27"/>
    <w:rsid w:val="00194EB0"/>
    <w:rsid w:val="001E3E16"/>
    <w:rsid w:val="002032B5"/>
    <w:rsid w:val="0020523A"/>
    <w:rsid w:val="00227FD2"/>
    <w:rsid w:val="00257353"/>
    <w:rsid w:val="002B01FD"/>
    <w:rsid w:val="002D20DF"/>
    <w:rsid w:val="0032466C"/>
    <w:rsid w:val="00362BFC"/>
    <w:rsid w:val="003A3D0D"/>
    <w:rsid w:val="00431B24"/>
    <w:rsid w:val="00487E9F"/>
    <w:rsid w:val="005141C6"/>
    <w:rsid w:val="005A0C73"/>
    <w:rsid w:val="005A7578"/>
    <w:rsid w:val="005B74F0"/>
    <w:rsid w:val="00615D7E"/>
    <w:rsid w:val="006B4BA5"/>
    <w:rsid w:val="0077656C"/>
    <w:rsid w:val="00784CB2"/>
    <w:rsid w:val="008654EF"/>
    <w:rsid w:val="0088508E"/>
    <w:rsid w:val="008A2738"/>
    <w:rsid w:val="008D4DC2"/>
    <w:rsid w:val="00941878"/>
    <w:rsid w:val="00A2100E"/>
    <w:rsid w:val="00AA2879"/>
    <w:rsid w:val="00B01DDA"/>
    <w:rsid w:val="00B024D0"/>
    <w:rsid w:val="00BB3048"/>
    <w:rsid w:val="00C0473B"/>
    <w:rsid w:val="00C2000B"/>
    <w:rsid w:val="00C36FAB"/>
    <w:rsid w:val="00C7135B"/>
    <w:rsid w:val="00C87DF6"/>
    <w:rsid w:val="00CB0234"/>
    <w:rsid w:val="00D47F88"/>
    <w:rsid w:val="00E23304"/>
    <w:rsid w:val="00E367CB"/>
    <w:rsid w:val="00E41652"/>
    <w:rsid w:val="00E51862"/>
    <w:rsid w:val="00EC5DD1"/>
    <w:rsid w:val="00ED0D69"/>
    <w:rsid w:val="00ED2CA8"/>
    <w:rsid w:val="00F7580A"/>
    <w:rsid w:val="00FC3575"/>
    <w:rsid w:val="00FD114C"/>
    <w:rsid w:val="00FE16CC"/>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Arial Narrow" w:hAnsi="Arial Narrow" w:cs="Arial Narrow"/>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80A"/>
    <w:pPr>
      <w:spacing w:after="160" w:line="259"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uiPriority w:val="99"/>
    <w:rsid w:val="00F7580A"/>
    <w:pPr>
      <w:spacing w:line="259" w:lineRule="auto"/>
    </w:pPr>
  </w:style>
  <w:style w:type="paragraph" w:customStyle="1" w:styleId="center">
    <w:name w:val="center"/>
    <w:uiPriority w:val="99"/>
    <w:rsid w:val="00F7580A"/>
    <w:pPr>
      <w:spacing w:line="259" w:lineRule="auto"/>
      <w:jc w:val="center"/>
    </w:pPr>
  </w:style>
  <w:style w:type="paragraph" w:customStyle="1" w:styleId="tableCenter">
    <w:name w:val="tableCenter"/>
    <w:uiPriority w:val="99"/>
    <w:rsid w:val="00F7580A"/>
    <w:pPr>
      <w:spacing w:line="259" w:lineRule="auto"/>
      <w:jc w:val="center"/>
    </w:pPr>
  </w:style>
  <w:style w:type="paragraph" w:customStyle="1" w:styleId="right">
    <w:name w:val="right"/>
    <w:uiPriority w:val="99"/>
    <w:rsid w:val="00F7580A"/>
    <w:pPr>
      <w:spacing w:line="259" w:lineRule="auto"/>
      <w:jc w:val="right"/>
    </w:pPr>
  </w:style>
  <w:style w:type="paragraph" w:customStyle="1" w:styleId="justify">
    <w:name w:val="justify"/>
    <w:uiPriority w:val="99"/>
    <w:rsid w:val="00F7580A"/>
    <w:pPr>
      <w:spacing w:line="259" w:lineRule="auto"/>
      <w:jc w:val="both"/>
    </w:pPr>
  </w:style>
  <w:style w:type="character" w:customStyle="1" w:styleId="bold">
    <w:name w:val="bold"/>
    <w:uiPriority w:val="99"/>
    <w:rsid w:val="00F7580A"/>
    <w:rPr>
      <w:b/>
    </w:rPr>
  </w:style>
  <w:style w:type="character" w:customStyle="1" w:styleId="bold20">
    <w:name w:val="bold20"/>
    <w:uiPriority w:val="99"/>
    <w:rsid w:val="00F7580A"/>
    <w:rPr>
      <w:b/>
      <w:sz w:val="40"/>
    </w:rPr>
  </w:style>
  <w:style w:type="table" w:customStyle="1" w:styleId="standard">
    <w:name w:val="standard"/>
    <w:uiPriority w:val="99"/>
    <w:rsid w:val="00F7580A"/>
    <w:pPr>
      <w:spacing w:after="160" w:line="259" w:lineRule="auto"/>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Pr>
  </w:style>
  <w:style w:type="paragraph" w:styleId="BalloonText">
    <w:name w:val="Balloon Text"/>
    <w:basedOn w:val="Normal"/>
    <w:link w:val="BalloonTextChar"/>
    <w:uiPriority w:val="99"/>
    <w:semiHidden/>
    <w:rsid w:val="00B01D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01DDA"/>
    <w:rPr>
      <w:rFonts w:ascii="Segoe UI" w:hAnsi="Segoe UI" w:cs="Segoe UI"/>
      <w:sz w:val="18"/>
      <w:szCs w:val="18"/>
    </w:rPr>
  </w:style>
  <w:style w:type="character" w:styleId="Hyperlink">
    <w:name w:val="Hyperlink"/>
    <w:basedOn w:val="DefaultParagraphFont"/>
    <w:uiPriority w:val="99"/>
    <w:rsid w:val="005A0C73"/>
    <w:rPr>
      <w:rFonts w:cs="Times New Roman"/>
      <w:color w:val="0000FF"/>
      <w:u w:val="single"/>
    </w:rPr>
  </w:style>
  <w:style w:type="character" w:customStyle="1" w:styleId="UnresolvedMention">
    <w:name w:val="Unresolved Mention"/>
    <w:basedOn w:val="DefaultParagraphFont"/>
    <w:uiPriority w:val="99"/>
    <w:semiHidden/>
    <w:rsid w:val="005A0C73"/>
    <w:rPr>
      <w:rFonts w:cs="Times New Roman"/>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10</Pages>
  <Words>3379</Words>
  <Characters>20275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Kamieniec Ząbkowicki, dnia 21</dc:title>
  <dc:subject/>
  <dc:creator>ewalkowiak</dc:creator>
  <cp:keywords/>
  <dc:description/>
  <cp:lastModifiedBy>Marian</cp:lastModifiedBy>
  <cp:revision>2</cp:revision>
  <cp:lastPrinted>2019-07-03T15:49:00Z</cp:lastPrinted>
  <dcterms:created xsi:type="dcterms:W3CDTF">2019-08-21T07:42:00Z</dcterms:created>
  <dcterms:modified xsi:type="dcterms:W3CDTF">2019-08-21T07:42:00Z</dcterms:modified>
</cp:coreProperties>
</file>