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FB" w:rsidRPr="00504617" w:rsidRDefault="00CA43FB" w:rsidP="00CA43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 xml:space="preserve">Uchwała Nr </w:t>
      </w:r>
      <w:r w:rsidR="00504617" w:rsidRPr="00504617">
        <w:rPr>
          <w:rFonts w:ascii="Times New Roman" w:hAnsi="Times New Roman"/>
          <w:b/>
          <w:sz w:val="24"/>
          <w:szCs w:val="24"/>
        </w:rPr>
        <w:t>LIX/379/2018</w:t>
      </w:r>
    </w:p>
    <w:p w:rsidR="00CA43FB" w:rsidRPr="00504617" w:rsidRDefault="00CA43FB" w:rsidP="00CA43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>Rady Gminy Kamieniec Ząbkowicki</w:t>
      </w:r>
    </w:p>
    <w:p w:rsidR="00CA43FB" w:rsidRPr="00504617" w:rsidRDefault="00CA43FB" w:rsidP="00CA43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 xml:space="preserve">z dnia </w:t>
      </w:r>
      <w:r w:rsidR="00504617" w:rsidRPr="00504617">
        <w:rPr>
          <w:rFonts w:ascii="Times New Roman" w:hAnsi="Times New Roman"/>
          <w:b/>
          <w:sz w:val="24"/>
          <w:szCs w:val="24"/>
        </w:rPr>
        <w:t xml:space="preserve">5 października 2018 roku </w:t>
      </w:r>
    </w:p>
    <w:p w:rsidR="00CA43FB" w:rsidRPr="00504617" w:rsidRDefault="00CA43FB" w:rsidP="00CA43F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 xml:space="preserve">w sprawie rozpatrzenia skargi na Wójta Gminy Kamieniec Ząbkowicki </w:t>
      </w:r>
    </w:p>
    <w:p w:rsidR="00CA43FB" w:rsidRPr="00504617" w:rsidRDefault="00CA43FB" w:rsidP="00CA43FB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 xml:space="preserve">  </w:t>
      </w:r>
    </w:p>
    <w:p w:rsidR="00CA43FB" w:rsidRPr="00504617" w:rsidRDefault="00CA43FB" w:rsidP="00CA43FB">
      <w:pPr>
        <w:jc w:val="both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sz w:val="24"/>
          <w:szCs w:val="24"/>
        </w:rPr>
        <w:t xml:space="preserve">              Na podstawie art.18 ust.2, </w:t>
      </w:r>
      <w:proofErr w:type="spellStart"/>
      <w:r w:rsidRPr="00504617">
        <w:rPr>
          <w:rFonts w:ascii="Times New Roman" w:hAnsi="Times New Roman"/>
          <w:sz w:val="24"/>
          <w:szCs w:val="24"/>
        </w:rPr>
        <w:t>pkt</w:t>
      </w:r>
      <w:proofErr w:type="spellEnd"/>
      <w:r w:rsidRPr="00504617">
        <w:rPr>
          <w:rFonts w:ascii="Times New Roman" w:hAnsi="Times New Roman"/>
          <w:sz w:val="24"/>
          <w:szCs w:val="24"/>
        </w:rPr>
        <w:t xml:space="preserve"> 15 ustawy z dnia 8 marca 1990 r.   o samorządzie gminnym /tekst jednolity: </w:t>
      </w:r>
      <w:proofErr w:type="spellStart"/>
      <w:r w:rsidRPr="00504617">
        <w:rPr>
          <w:rFonts w:ascii="Times New Roman" w:hAnsi="Times New Roman"/>
          <w:sz w:val="24"/>
          <w:szCs w:val="24"/>
        </w:rPr>
        <w:t>Dz.U</w:t>
      </w:r>
      <w:proofErr w:type="spellEnd"/>
      <w:r w:rsidRPr="00504617">
        <w:rPr>
          <w:rFonts w:ascii="Times New Roman" w:hAnsi="Times New Roman"/>
          <w:sz w:val="24"/>
          <w:szCs w:val="24"/>
        </w:rPr>
        <w:t xml:space="preserve">. z 2018 r. poz. 994 ze zm. /  w związku z art. 229 </w:t>
      </w:r>
      <w:proofErr w:type="spellStart"/>
      <w:r w:rsidRPr="00504617">
        <w:rPr>
          <w:rFonts w:ascii="Times New Roman" w:hAnsi="Times New Roman"/>
          <w:sz w:val="24"/>
          <w:szCs w:val="24"/>
        </w:rPr>
        <w:t>pkt</w:t>
      </w:r>
      <w:proofErr w:type="spellEnd"/>
      <w:r w:rsidRPr="00504617">
        <w:rPr>
          <w:rFonts w:ascii="Times New Roman" w:hAnsi="Times New Roman"/>
          <w:sz w:val="24"/>
          <w:szCs w:val="24"/>
        </w:rPr>
        <w:t xml:space="preserve"> 3 ustawy z dnia 14 czerwca 1960 r. - Kodeks postępowania administracyjnego / tekst jednolity – Dz. U. z 2017 r., poz. 1257 ze zm./, </w:t>
      </w:r>
      <w:r w:rsidRPr="00504617">
        <w:rPr>
          <w:rFonts w:ascii="Times New Roman" w:hAnsi="Times New Roman"/>
          <w:b/>
          <w:sz w:val="24"/>
          <w:szCs w:val="24"/>
        </w:rPr>
        <w:t xml:space="preserve">Rada Gminy Kamieniec Ząbkowicki </w:t>
      </w:r>
      <w:r w:rsidRPr="00504617">
        <w:rPr>
          <w:rFonts w:ascii="Times New Roman" w:hAnsi="Times New Roman"/>
          <w:b/>
          <w:bCs/>
          <w:sz w:val="24"/>
          <w:szCs w:val="24"/>
        </w:rPr>
        <w:t xml:space="preserve"> uchwala, co następuje: </w:t>
      </w:r>
      <w:r w:rsidRPr="00504617">
        <w:rPr>
          <w:rFonts w:ascii="Times New Roman" w:hAnsi="Times New Roman"/>
          <w:b/>
          <w:sz w:val="24"/>
          <w:szCs w:val="24"/>
        </w:rPr>
        <w:t xml:space="preserve"> </w:t>
      </w:r>
    </w:p>
    <w:p w:rsidR="00CA43FB" w:rsidRPr="00504617" w:rsidRDefault="00CA43FB" w:rsidP="00CA43FB">
      <w:pPr>
        <w:rPr>
          <w:rFonts w:ascii="Times New Roman" w:hAnsi="Times New Roman"/>
          <w:b/>
          <w:sz w:val="24"/>
          <w:szCs w:val="24"/>
        </w:rPr>
      </w:pPr>
    </w:p>
    <w:p w:rsidR="00CA43FB" w:rsidRPr="00504617" w:rsidRDefault="00CA43FB" w:rsidP="00CA43FB">
      <w:pPr>
        <w:jc w:val="center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>§ 1.</w:t>
      </w:r>
    </w:p>
    <w:p w:rsidR="00CA43FB" w:rsidRPr="00504617" w:rsidRDefault="00CA43FB" w:rsidP="00CA43FB">
      <w:pPr>
        <w:jc w:val="both"/>
        <w:rPr>
          <w:rFonts w:ascii="Times New Roman" w:hAnsi="Times New Roman"/>
          <w:sz w:val="24"/>
          <w:szCs w:val="24"/>
        </w:rPr>
      </w:pPr>
      <w:r w:rsidRPr="00504617">
        <w:rPr>
          <w:rFonts w:ascii="Times New Roman" w:hAnsi="Times New Roman"/>
          <w:sz w:val="24"/>
          <w:szCs w:val="24"/>
        </w:rPr>
        <w:t>Po ro</w:t>
      </w:r>
      <w:r w:rsidR="005C444E" w:rsidRPr="00504617">
        <w:rPr>
          <w:rFonts w:ascii="Times New Roman" w:hAnsi="Times New Roman"/>
          <w:sz w:val="24"/>
          <w:szCs w:val="24"/>
        </w:rPr>
        <w:t>z</w:t>
      </w:r>
      <w:r w:rsidR="00F7793C" w:rsidRPr="00504617">
        <w:rPr>
          <w:rFonts w:ascii="Times New Roman" w:hAnsi="Times New Roman"/>
          <w:sz w:val="24"/>
          <w:szCs w:val="24"/>
        </w:rPr>
        <w:t>patrzeniu skargi Nr OR. 1510.11</w:t>
      </w:r>
      <w:r w:rsidRPr="00504617">
        <w:rPr>
          <w:rFonts w:ascii="Times New Roman" w:hAnsi="Times New Roman"/>
          <w:sz w:val="24"/>
          <w:szCs w:val="24"/>
        </w:rPr>
        <w:t xml:space="preserve">.18 </w:t>
      </w:r>
      <w:r w:rsidR="005C444E" w:rsidRPr="00504617">
        <w:rPr>
          <w:rFonts w:ascii="Times New Roman" w:hAnsi="Times New Roman"/>
          <w:sz w:val="24"/>
          <w:szCs w:val="24"/>
        </w:rPr>
        <w:t xml:space="preserve">mieszkańca Kamieńca Ząbkowickiego przekazanej w dniu 24.07.2018 r.  za pośrednictwem Ministerstwa Środowiska </w:t>
      </w:r>
      <w:r w:rsidRPr="00504617">
        <w:rPr>
          <w:rFonts w:ascii="Times New Roman" w:hAnsi="Times New Roman"/>
          <w:sz w:val="24"/>
          <w:szCs w:val="24"/>
        </w:rPr>
        <w:t xml:space="preserve">mieszkańca Kamieńca Ząbkowickiego na Wójta Gminy Kamieniec Ząbkowicki, stwierdza się bezzasadność stawianych w skardze zarzutów zgodnie z uzasadnieniem stanowiącym załącznik do niniejszej uchwały. </w:t>
      </w:r>
    </w:p>
    <w:p w:rsidR="00CA43FB" w:rsidRPr="00504617" w:rsidRDefault="00CA43FB" w:rsidP="00CA43FB">
      <w:pPr>
        <w:rPr>
          <w:rFonts w:ascii="Times New Roman" w:hAnsi="Times New Roman"/>
          <w:sz w:val="24"/>
          <w:szCs w:val="24"/>
        </w:rPr>
      </w:pPr>
    </w:p>
    <w:p w:rsidR="00CA43FB" w:rsidRPr="00504617" w:rsidRDefault="00CA43FB" w:rsidP="00CA43FB">
      <w:pPr>
        <w:jc w:val="center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>§ 2.</w:t>
      </w:r>
    </w:p>
    <w:p w:rsidR="00CA43FB" w:rsidRPr="00504617" w:rsidRDefault="00CA43FB" w:rsidP="00CA43FB">
      <w:pPr>
        <w:rPr>
          <w:rFonts w:ascii="Times New Roman" w:hAnsi="Times New Roman"/>
          <w:sz w:val="24"/>
          <w:szCs w:val="24"/>
        </w:rPr>
      </w:pPr>
      <w:r w:rsidRPr="00504617">
        <w:rPr>
          <w:rFonts w:ascii="Times New Roman" w:hAnsi="Times New Roman"/>
          <w:sz w:val="24"/>
          <w:szCs w:val="24"/>
        </w:rPr>
        <w:t>Wykonanie uchwały powierza się Wójtowi Gminy  Kamieniec Ząbkowicki.</w:t>
      </w:r>
    </w:p>
    <w:p w:rsidR="00CA43FB" w:rsidRPr="00504617" w:rsidRDefault="00CA43FB" w:rsidP="00CA43FB">
      <w:pPr>
        <w:rPr>
          <w:rFonts w:ascii="Times New Roman" w:hAnsi="Times New Roman"/>
          <w:b/>
          <w:sz w:val="24"/>
          <w:szCs w:val="24"/>
        </w:rPr>
      </w:pPr>
    </w:p>
    <w:p w:rsidR="00CA43FB" w:rsidRPr="00504617" w:rsidRDefault="00CA43FB" w:rsidP="00CA43FB">
      <w:pPr>
        <w:jc w:val="center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>§ 3.</w:t>
      </w:r>
    </w:p>
    <w:p w:rsidR="00CA43FB" w:rsidRPr="00504617" w:rsidRDefault="00CA43FB" w:rsidP="00CA43FB">
      <w:pPr>
        <w:rPr>
          <w:rFonts w:ascii="Times New Roman" w:hAnsi="Times New Roman"/>
          <w:sz w:val="24"/>
          <w:szCs w:val="24"/>
        </w:rPr>
      </w:pPr>
      <w:r w:rsidRPr="00504617">
        <w:rPr>
          <w:rFonts w:ascii="Times New Roman" w:hAnsi="Times New Roman"/>
          <w:sz w:val="24"/>
          <w:szCs w:val="24"/>
        </w:rPr>
        <w:t>Uchwała wchodzi w życie z dniem podjęcia.</w:t>
      </w:r>
    </w:p>
    <w:p w:rsidR="00CA43FB" w:rsidRPr="00504617" w:rsidRDefault="00CA43FB" w:rsidP="00CA43FB">
      <w:pPr>
        <w:rPr>
          <w:rFonts w:ascii="Times New Roman" w:hAnsi="Times New Roman"/>
          <w:sz w:val="24"/>
          <w:szCs w:val="24"/>
        </w:rPr>
      </w:pPr>
    </w:p>
    <w:p w:rsidR="00CA43FB" w:rsidRPr="00504617" w:rsidRDefault="00CA43FB" w:rsidP="00CA43FB">
      <w:pPr>
        <w:rPr>
          <w:rFonts w:ascii="Times New Roman" w:hAnsi="Times New Roman"/>
          <w:b/>
          <w:noProof/>
          <w:sz w:val="24"/>
          <w:szCs w:val="24"/>
          <w:lang w:eastAsia="pl-PL"/>
        </w:rPr>
      </w:pPr>
    </w:p>
    <w:p w:rsidR="00500164" w:rsidRPr="00500164" w:rsidRDefault="00CA43FB" w:rsidP="00CA43FB">
      <w:pPr>
        <w:tabs>
          <w:tab w:val="decimal" w:pos="8280"/>
        </w:tabs>
        <w:jc w:val="center"/>
        <w:rPr>
          <w:rFonts w:ascii="Times New Roman" w:hAnsi="Times New Roman"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 xml:space="preserve">        </w:t>
      </w:r>
      <w:r w:rsidR="00500164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500164" w:rsidRPr="00500164">
        <w:rPr>
          <w:rFonts w:ascii="Times New Roman" w:hAnsi="Times New Roman"/>
          <w:sz w:val="24"/>
          <w:szCs w:val="24"/>
        </w:rPr>
        <w:t xml:space="preserve">Przewodniczący Rady Gminy </w:t>
      </w:r>
    </w:p>
    <w:p w:rsidR="00CA43FB" w:rsidRPr="00504617" w:rsidRDefault="00500164" w:rsidP="00CA43FB">
      <w:pPr>
        <w:tabs>
          <w:tab w:val="decimal" w:pos="8280"/>
        </w:tabs>
        <w:jc w:val="center"/>
        <w:rPr>
          <w:rFonts w:ascii="Times New Roman" w:hAnsi="Times New Roman"/>
          <w:b/>
          <w:sz w:val="24"/>
          <w:szCs w:val="24"/>
        </w:rPr>
      </w:pPr>
      <w:r w:rsidRPr="00500164">
        <w:rPr>
          <w:rFonts w:ascii="Times New Roman" w:hAnsi="Times New Roman"/>
          <w:sz w:val="24"/>
          <w:szCs w:val="24"/>
        </w:rPr>
        <w:t xml:space="preserve">                                      Dominik Krekora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A43FB" w:rsidRPr="00504617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</w:p>
    <w:p w:rsidR="00CA43FB" w:rsidRPr="00504617" w:rsidRDefault="00CA43FB" w:rsidP="00CA43F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rFonts w:ascii="Times New Roman" w:hAnsi="Times New Roman"/>
          <w:color w:val="000000"/>
          <w:sz w:val="24"/>
          <w:szCs w:val="24"/>
        </w:rPr>
      </w:pPr>
      <w:r w:rsidRPr="0050461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</w:t>
      </w:r>
    </w:p>
    <w:p w:rsidR="00CA43FB" w:rsidRPr="00504617" w:rsidRDefault="00CA43FB" w:rsidP="00CA43FB">
      <w:pPr>
        <w:widowControl w:val="0"/>
        <w:tabs>
          <w:tab w:val="left" w:pos="7200"/>
        </w:tabs>
        <w:autoSpaceDE w:val="0"/>
        <w:autoSpaceDN w:val="0"/>
        <w:adjustRightInd w:val="0"/>
        <w:ind w:right="170"/>
        <w:jc w:val="both"/>
        <w:rPr>
          <w:rFonts w:ascii="Times New Roman" w:hAnsi="Times New Roman"/>
          <w:color w:val="000000"/>
          <w:sz w:val="24"/>
          <w:szCs w:val="24"/>
        </w:rPr>
      </w:pPr>
      <w:r w:rsidRPr="00504617">
        <w:rPr>
          <w:rFonts w:ascii="Times New Roman" w:hAnsi="Times New Roman"/>
          <w:color w:val="000000"/>
          <w:sz w:val="24"/>
          <w:szCs w:val="24"/>
        </w:rPr>
        <w:tab/>
      </w:r>
    </w:p>
    <w:p w:rsidR="00CA43FB" w:rsidRPr="00504617" w:rsidRDefault="00CA43FB" w:rsidP="00CA43FB">
      <w:pPr>
        <w:rPr>
          <w:rFonts w:ascii="Times New Roman" w:hAnsi="Times New Roman"/>
          <w:b/>
          <w:noProof/>
          <w:sz w:val="24"/>
          <w:szCs w:val="24"/>
          <w:lang w:eastAsia="pl-PL"/>
        </w:rPr>
      </w:pPr>
    </w:p>
    <w:p w:rsidR="00CA43FB" w:rsidRPr="00504617" w:rsidRDefault="00CA43FB" w:rsidP="00CA43FB">
      <w:pPr>
        <w:rPr>
          <w:rFonts w:ascii="Times New Roman" w:hAnsi="Times New Roman"/>
          <w:b/>
          <w:noProof/>
          <w:sz w:val="24"/>
          <w:szCs w:val="24"/>
          <w:lang w:eastAsia="pl-PL"/>
        </w:rPr>
      </w:pPr>
    </w:p>
    <w:p w:rsidR="00CA43FB" w:rsidRPr="00504617" w:rsidRDefault="00CA43FB" w:rsidP="00CA43FB">
      <w:pPr>
        <w:rPr>
          <w:rFonts w:ascii="Times New Roman" w:hAnsi="Times New Roman"/>
          <w:b/>
          <w:noProof/>
          <w:sz w:val="24"/>
          <w:szCs w:val="24"/>
          <w:lang w:eastAsia="pl-PL"/>
        </w:rPr>
      </w:pPr>
    </w:p>
    <w:p w:rsidR="00CA43FB" w:rsidRPr="00504617" w:rsidRDefault="00CA43FB" w:rsidP="00CA43FB">
      <w:pPr>
        <w:rPr>
          <w:rFonts w:ascii="Times New Roman" w:hAnsi="Times New Roman"/>
          <w:b/>
          <w:sz w:val="24"/>
          <w:szCs w:val="24"/>
        </w:rPr>
      </w:pPr>
    </w:p>
    <w:p w:rsidR="00CA43FB" w:rsidRPr="00504617" w:rsidRDefault="00CA43FB" w:rsidP="00CA43F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43FB" w:rsidRPr="00504617" w:rsidRDefault="00504617" w:rsidP="005046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 xml:space="preserve">  </w:t>
      </w:r>
    </w:p>
    <w:p w:rsidR="0050310D" w:rsidRPr="00504617" w:rsidRDefault="00CA43FB" w:rsidP="00504617">
      <w:pPr>
        <w:jc w:val="center"/>
        <w:rPr>
          <w:rFonts w:ascii="Times New Roman" w:hAnsi="Times New Roman"/>
          <w:b/>
          <w:sz w:val="24"/>
          <w:szCs w:val="24"/>
        </w:rPr>
      </w:pPr>
      <w:r w:rsidRPr="00504617">
        <w:rPr>
          <w:rFonts w:ascii="Times New Roman" w:hAnsi="Times New Roman"/>
          <w:b/>
          <w:sz w:val="24"/>
          <w:szCs w:val="24"/>
        </w:rPr>
        <w:t xml:space="preserve">Uzasadnienie </w:t>
      </w:r>
    </w:p>
    <w:p w:rsidR="0050310D" w:rsidRPr="00504617" w:rsidRDefault="0050310D" w:rsidP="0050310D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504617">
        <w:rPr>
          <w:rFonts w:ascii="Times New Roman" w:hAnsi="Times New Roman"/>
          <w:sz w:val="24"/>
          <w:szCs w:val="24"/>
        </w:rPr>
        <w:t xml:space="preserve">Zarzuty stawiane w skardze Nr OR.1510.11.18 wniesionej za pośrednictwem Ministerstwa Środowiska uznaje się w całości za bezzasadne. </w:t>
      </w:r>
    </w:p>
    <w:p w:rsidR="0050310D" w:rsidRPr="00504617" w:rsidRDefault="0050310D" w:rsidP="0050310D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504617">
        <w:rPr>
          <w:rFonts w:ascii="Times New Roman" w:hAnsi="Times New Roman"/>
          <w:sz w:val="24"/>
          <w:szCs w:val="24"/>
        </w:rPr>
        <w:t xml:space="preserve">Sprawa dotyczy ścieków komunalnych przepływających siecią kanalizacyjną ogólnospławną dawnej (obecnie nieczynnej i zdewastowanej) oczyszczalni ścieków na działce nr 337/13 obręb Kamieniec Ząbkowicki II należącej do PKP. Ścieki dopływające do tego miejsca przepływają przez studnię przelewową na terenie PKP, a następnie do kolektora gminnej sieci kanalizacji sanitarnej wybudowanego w roku 2005, którego zadaniem jest odprowadzanie ich do zbiorczej oczyszczalni ścieków w Kamieńcu Ząbkowickim. Kolektor gminny został wybudowany z dochowaniem wszelkich wymogów formalno-prawnych, zgodnie z uzyskanymi w tamtym czasie uzgodnieniami i pozwoleniem na budowę. </w:t>
      </w:r>
    </w:p>
    <w:p w:rsidR="0050310D" w:rsidRPr="00504617" w:rsidRDefault="0050310D" w:rsidP="0050310D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504617">
        <w:rPr>
          <w:rFonts w:ascii="Times New Roman" w:hAnsi="Times New Roman"/>
          <w:sz w:val="24"/>
          <w:szCs w:val="24"/>
        </w:rPr>
        <w:t>Celem odseparowania ścieków pochodzących z opadów atmosferycznych, których nadmiaru nie jest w stanie przejąć kolektor gminny, Gmina podjęła działania zmierzające do pozyskania dokumentacji technicznej na budowę sieci kanalizacji rozdzielczej w tym rejonie. W zapytaniu ofertowym z dnia 17.07.2018 r. na to zadanie nie wpłynęła żadna oferta. Zapytanie ofertowe na to zadanie zostanie ponowione po modyfikacji przez Gminę warunków zamówienia.</w:t>
      </w:r>
    </w:p>
    <w:p w:rsidR="0050310D" w:rsidRPr="00504617" w:rsidRDefault="0050310D" w:rsidP="0050310D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504617">
        <w:rPr>
          <w:rFonts w:ascii="Times New Roman" w:hAnsi="Times New Roman"/>
          <w:sz w:val="24"/>
          <w:szCs w:val="24"/>
        </w:rPr>
        <w:t xml:space="preserve">Teren działki nr 337/13 oraz znajdująca się na niej infrastruktura nie zostały przekazane Gminie Kamieniec Ząbkowicki, tym samym obowiązek ich utrzymywania spoczywa na właścicielu. Niemniej jednak Gmina wykonała w trybie zastępczym zadanie udrożnienia kolektora i konserwacji studni przelewowej. Zadanie to zostało zakończone  w dniu 18.06.2018 r. </w:t>
      </w:r>
    </w:p>
    <w:p w:rsidR="0050310D" w:rsidRPr="00504617" w:rsidRDefault="0050310D" w:rsidP="0050310D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504617">
        <w:rPr>
          <w:rFonts w:ascii="Times New Roman" w:hAnsi="Times New Roman"/>
          <w:sz w:val="24"/>
          <w:szCs w:val="24"/>
        </w:rPr>
        <w:t>Tym samym zarzuty kierowane w rozpatrywanej w skardze pod adresem Wójta Gminy, uznaje się za bezzasadne.</w:t>
      </w:r>
    </w:p>
    <w:p w:rsidR="0050310D" w:rsidRPr="00504617" w:rsidRDefault="0050310D" w:rsidP="0050310D">
      <w:pPr>
        <w:spacing w:line="360" w:lineRule="atLeast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A43FB" w:rsidRDefault="00CA43FB" w:rsidP="00CA43FB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CA43FB" w:rsidRDefault="00CA43FB" w:rsidP="00CA43FB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787826" w:rsidRDefault="00787826"/>
    <w:sectPr w:rsidR="00787826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CA43FB"/>
    <w:rsid w:val="000163E6"/>
    <w:rsid w:val="00137DBA"/>
    <w:rsid w:val="00153DE6"/>
    <w:rsid w:val="003F6739"/>
    <w:rsid w:val="00500164"/>
    <w:rsid w:val="0050310D"/>
    <w:rsid w:val="00504617"/>
    <w:rsid w:val="005C444E"/>
    <w:rsid w:val="00787826"/>
    <w:rsid w:val="007F628A"/>
    <w:rsid w:val="00865DDE"/>
    <w:rsid w:val="00920424"/>
    <w:rsid w:val="00A7401C"/>
    <w:rsid w:val="00CA05E3"/>
    <w:rsid w:val="00CA43FB"/>
    <w:rsid w:val="00F7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3F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znaczenie">
    <w:name w:val="oznaczenie"/>
    <w:rsid w:val="00CA43FB"/>
  </w:style>
  <w:style w:type="character" w:customStyle="1" w:styleId="lmenustartend">
    <w:name w:val="lmenustartend"/>
    <w:rsid w:val="00CA43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9</cp:revision>
  <cp:lastPrinted>2018-10-08T09:24:00Z</cp:lastPrinted>
  <dcterms:created xsi:type="dcterms:W3CDTF">2018-08-30T12:40:00Z</dcterms:created>
  <dcterms:modified xsi:type="dcterms:W3CDTF">2018-11-07T10:05:00Z</dcterms:modified>
</cp:coreProperties>
</file>