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72F" w:rsidRPr="0007179A" w:rsidRDefault="00A5172F" w:rsidP="00A5172F">
      <w:pPr>
        <w:autoSpaceDE w:val="0"/>
        <w:autoSpaceDN w:val="0"/>
        <w:adjustRightInd w:val="0"/>
        <w:spacing w:line="360" w:lineRule="atLeast"/>
        <w:jc w:val="center"/>
        <w:rPr>
          <w:rFonts w:hint="eastAsia"/>
          <w:b/>
          <w:bCs/>
        </w:rPr>
      </w:pPr>
      <w:r w:rsidRPr="0007179A">
        <w:rPr>
          <w:b/>
          <w:bCs/>
        </w:rPr>
        <w:t>UCHWAŁA NR</w:t>
      </w:r>
      <w:r>
        <w:rPr>
          <w:b/>
          <w:bCs/>
        </w:rPr>
        <w:t xml:space="preserve"> </w:t>
      </w:r>
      <w:r w:rsidR="00222844">
        <w:rPr>
          <w:b/>
          <w:bCs/>
        </w:rPr>
        <w:t>XLIII/260</w:t>
      </w:r>
      <w:r>
        <w:rPr>
          <w:b/>
          <w:bCs/>
        </w:rPr>
        <w:t>/2017</w:t>
      </w:r>
    </w:p>
    <w:p w:rsidR="00A5172F" w:rsidRPr="0007179A" w:rsidRDefault="00A5172F" w:rsidP="00A5172F">
      <w:pPr>
        <w:autoSpaceDE w:val="0"/>
        <w:autoSpaceDN w:val="0"/>
        <w:adjustRightInd w:val="0"/>
        <w:spacing w:line="360" w:lineRule="atLeast"/>
        <w:jc w:val="center"/>
        <w:rPr>
          <w:rFonts w:hint="eastAsia"/>
          <w:b/>
          <w:bCs/>
        </w:rPr>
      </w:pPr>
      <w:r w:rsidRPr="0007179A">
        <w:rPr>
          <w:b/>
          <w:bCs/>
        </w:rPr>
        <w:t xml:space="preserve">RADY GMINY </w:t>
      </w:r>
      <w:r>
        <w:rPr>
          <w:b/>
          <w:bCs/>
        </w:rPr>
        <w:t>KAMIENIEC ZĄBKOWICKI</w:t>
      </w:r>
    </w:p>
    <w:p w:rsidR="00A5172F" w:rsidRPr="0007179A" w:rsidRDefault="00A5172F" w:rsidP="00A5172F">
      <w:pPr>
        <w:autoSpaceDE w:val="0"/>
        <w:autoSpaceDN w:val="0"/>
        <w:adjustRightInd w:val="0"/>
        <w:spacing w:line="360" w:lineRule="atLeast"/>
        <w:jc w:val="center"/>
        <w:rPr>
          <w:rFonts w:hint="eastAsia"/>
        </w:rPr>
      </w:pPr>
      <w:r w:rsidRPr="0007179A">
        <w:t xml:space="preserve">z dnia </w:t>
      </w:r>
      <w:r>
        <w:t xml:space="preserve">27 WRZEŚNIA </w:t>
      </w:r>
      <w:r w:rsidRPr="0007179A">
        <w:t>201</w:t>
      </w:r>
      <w:r>
        <w:t>7</w:t>
      </w:r>
      <w:r w:rsidRPr="0007179A">
        <w:t xml:space="preserve"> r.</w:t>
      </w:r>
    </w:p>
    <w:p w:rsidR="00A5172F" w:rsidRDefault="00A5172F" w:rsidP="00A5172F">
      <w:pPr>
        <w:jc w:val="center"/>
        <w:rPr>
          <w:rFonts w:ascii="Times New Roman" w:hAnsi="Times New Roman"/>
        </w:rPr>
      </w:pPr>
    </w:p>
    <w:p w:rsidR="00A5172F" w:rsidRDefault="00A5172F" w:rsidP="00A5172F">
      <w:pPr>
        <w:jc w:val="center"/>
        <w:rPr>
          <w:rFonts w:ascii="Times New Roman" w:hAnsi="Times New Roman"/>
        </w:rPr>
      </w:pPr>
    </w:p>
    <w:p w:rsidR="00A5172F" w:rsidRDefault="00A5172F" w:rsidP="00A5172F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</w:rPr>
        <w:t>w sprawie przystąpienia do prac nad strategią rozwoju społeczno-gospodarczego południowej części Dolnego Śląska, „SUDETY 2030”</w:t>
      </w:r>
    </w:p>
    <w:p w:rsidR="00A5172F" w:rsidRDefault="00A5172F" w:rsidP="00A5172F">
      <w:pPr>
        <w:jc w:val="both"/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jc w:val="both"/>
        <w:rPr>
          <w:rFonts w:hint="eastAsia"/>
        </w:rPr>
      </w:pPr>
      <w:r>
        <w:rPr>
          <w:rFonts w:ascii="Times New Roman" w:hAnsi="Times New Roman"/>
        </w:rPr>
        <w:t xml:space="preserve">Działając na podstawie art. 10 ust. 1 i art. 18 ust. 2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12 ustawy z dnia 8 marca 1990r.           o samorządzie gminnym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2016 r., poz. 446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 xml:space="preserve">. zm.) uchwala się, co następuje: 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§ 1. 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jc w:val="both"/>
        <w:rPr>
          <w:rFonts w:hint="eastAsia"/>
        </w:rPr>
      </w:pPr>
      <w:r>
        <w:rPr>
          <w:rFonts w:ascii="Times New Roman" w:hAnsi="Times New Roman"/>
        </w:rPr>
        <w:t>Rada Gminy Kamieniec Ząbkowicki wyraża zgodę na przystąpienie do prac nad tworzeniem Strategii rozwoju społeczno-gospodarczego południowej części województwa dolnośląskiego na lata 2020-2030, „Sudety 2030”.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§ 2.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Wykonanie uchwały powierza się Wójtowi Gminy. 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§ 3.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BE1FD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Uchwała wchodzi w życie z dniem podjęcia i podlega ogłoszeniu w Biuletynie Informacji Publicznej Urzędu Gminy w Kamieńcu Ząbkowickim.</w:t>
      </w:r>
    </w:p>
    <w:p w:rsidR="00A5172F" w:rsidRDefault="00A5172F" w:rsidP="00A5172F">
      <w:pPr>
        <w:jc w:val="center"/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F583B">
        <w:rPr>
          <w:rFonts w:ascii="Times New Roman" w:hAnsi="Times New Roman"/>
        </w:rPr>
        <w:t xml:space="preserve">                                        Przewodniczący rady Gminy </w:t>
      </w:r>
    </w:p>
    <w:p w:rsidR="003F583B" w:rsidRDefault="003F583B" w:rsidP="00A5172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Aleksander Ciapka </w:t>
      </w:r>
    </w:p>
    <w:p w:rsidR="00A5172F" w:rsidRDefault="00A5172F" w:rsidP="00A5172F">
      <w:pPr>
        <w:rPr>
          <w:rFonts w:ascii="Times New Roman" w:hAnsi="Times New Roman"/>
        </w:rPr>
      </w:pPr>
    </w:p>
    <w:p w:rsidR="00A5172F" w:rsidRDefault="00A5172F" w:rsidP="00A5172F">
      <w:pPr>
        <w:rPr>
          <w:rFonts w:hint="eastAsia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p w:rsidR="00A5172F" w:rsidRDefault="00A5172F" w:rsidP="00A5172F">
      <w:pPr>
        <w:jc w:val="center"/>
        <w:rPr>
          <w:rFonts w:ascii="Times New Roman" w:hAnsi="Times New Roman"/>
          <w:sz w:val="28"/>
          <w:szCs w:val="28"/>
        </w:rPr>
      </w:pPr>
    </w:p>
    <w:p w:rsidR="00A5172F" w:rsidRDefault="00A5172F" w:rsidP="00A5172F">
      <w:pPr>
        <w:jc w:val="center"/>
        <w:rPr>
          <w:rFonts w:ascii="Times New Roman" w:hAnsi="Times New Roman"/>
          <w:sz w:val="28"/>
          <w:szCs w:val="28"/>
        </w:rPr>
      </w:pPr>
    </w:p>
    <w:p w:rsidR="00A5172F" w:rsidRDefault="00A5172F" w:rsidP="00A5172F">
      <w:pPr>
        <w:jc w:val="center"/>
        <w:rPr>
          <w:rFonts w:ascii="Times New Roman" w:hAnsi="Times New Roman"/>
          <w:sz w:val="28"/>
          <w:szCs w:val="28"/>
        </w:rPr>
      </w:pPr>
    </w:p>
    <w:p w:rsidR="007A6AB2" w:rsidRDefault="007A6AB2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>
      <w:pPr>
        <w:rPr>
          <w:rFonts w:hint="eastAsia"/>
        </w:rPr>
      </w:pPr>
    </w:p>
    <w:p w:rsidR="00BE1FDC" w:rsidRDefault="00BE1FDC" w:rsidP="00BE1FDC">
      <w:pPr>
        <w:jc w:val="center"/>
        <w:rPr>
          <w:rFonts w:hint="eastAsia"/>
        </w:rPr>
      </w:pPr>
      <w:r>
        <w:t xml:space="preserve">UZASADNIENIE </w:t>
      </w:r>
    </w:p>
    <w:p w:rsidR="00BE1FDC" w:rsidRDefault="00BE1FDC" w:rsidP="00BE1FDC">
      <w:pPr>
        <w:jc w:val="center"/>
        <w:rPr>
          <w:rFonts w:ascii="Times New Roman" w:hAnsi="Times New Roman"/>
          <w:b/>
          <w:bCs/>
        </w:rPr>
      </w:pPr>
    </w:p>
    <w:p w:rsidR="00BE1FDC" w:rsidRDefault="00BE1FDC" w:rsidP="00BE1FDC">
      <w:pPr>
        <w:jc w:val="center"/>
        <w:rPr>
          <w:rFonts w:hint="eastAsia"/>
        </w:rPr>
      </w:pPr>
      <w:r>
        <w:rPr>
          <w:rFonts w:ascii="Times New Roman" w:hAnsi="Times New Roman"/>
          <w:b/>
          <w:bCs/>
        </w:rPr>
        <w:t>do uchwały w sprawie przystąpienia do prac nad strategią rozwoju społeczno-gospodarczego południowej części Dolnego Śląska, „SUDETY 2030”</w:t>
      </w:r>
    </w:p>
    <w:p w:rsidR="00BE1FDC" w:rsidRDefault="00BE1FDC" w:rsidP="00BE1FDC">
      <w:pPr>
        <w:rPr>
          <w:rFonts w:hint="eastAsia"/>
        </w:rPr>
      </w:pPr>
    </w:p>
    <w:p w:rsidR="00BE1FDC" w:rsidRDefault="00BE1FDC" w:rsidP="00BE1FDC">
      <w:pPr>
        <w:rPr>
          <w:rFonts w:hint="eastAsia"/>
        </w:rPr>
      </w:pPr>
    </w:p>
    <w:p w:rsidR="00BE1FDC" w:rsidRDefault="00BE1FDC" w:rsidP="00BE1FDC">
      <w:pPr>
        <w:rPr>
          <w:rFonts w:hint="eastAsia"/>
        </w:rPr>
      </w:pPr>
    </w:p>
    <w:p w:rsidR="00BE1FDC" w:rsidRDefault="00BE1FDC" w:rsidP="00BE1FDC">
      <w:pPr>
        <w:pStyle w:val="Tre"/>
        <w:jc w:val="both"/>
      </w:pPr>
      <w:r>
        <w:tab/>
        <w:t>Południowa część województwa dolnośląskiego wymaga nowego, spójnego planu modernizacji i rozwoju. Przyjęcie strategii dla Przedgórza Sudeckiego i Sudetów na lata 2020-2030 oraz włączenie jej do strategii całego województwa dolnośląskiego, pozwoli gminom z tego terenu</w:t>
      </w:r>
      <w:r w:rsidR="0045455E">
        <w:t>, w tym również Gminie Kamieniec Ząbkowicki,</w:t>
      </w:r>
      <w:r>
        <w:t xml:space="preserve"> ubiegać się o znaczące środki finansowe z budżetu państwa i Unii Europejskiej. Wspólny program modernizacyjny dla Sudetów i Przedgórza to jedyna szansa na wyrównanie dysproporcji w rozwoju społeczno-gospodarczym tego obszaru Dolnego Śląska i odwrócenia bardzo niekorzystnych zjawisk. </w:t>
      </w:r>
    </w:p>
    <w:p w:rsidR="00BE1FDC" w:rsidRDefault="00BE1FDC" w:rsidP="00BE1FDC">
      <w:pPr>
        <w:pStyle w:val="Tre"/>
        <w:jc w:val="both"/>
      </w:pPr>
    </w:p>
    <w:p w:rsidR="00BE1FDC" w:rsidRDefault="00BE1FDC" w:rsidP="00BE1FDC">
      <w:pPr>
        <w:pStyle w:val="Tre"/>
        <w:jc w:val="both"/>
      </w:pPr>
    </w:p>
    <w:p w:rsidR="00BE1FDC" w:rsidRDefault="00BE1FDC" w:rsidP="00BE1FDC">
      <w:pPr>
        <w:pStyle w:val="Tre"/>
        <w:jc w:val="both"/>
      </w:pPr>
    </w:p>
    <w:p w:rsidR="00BE1FDC" w:rsidRDefault="00BE1FDC">
      <w:pPr>
        <w:rPr>
          <w:rFonts w:hint="eastAsia"/>
        </w:rPr>
      </w:pPr>
    </w:p>
    <w:sectPr w:rsidR="00BE1FDC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172F"/>
    <w:rsid w:val="00222844"/>
    <w:rsid w:val="003F583B"/>
    <w:rsid w:val="003F678A"/>
    <w:rsid w:val="0045455E"/>
    <w:rsid w:val="007A6AB2"/>
    <w:rsid w:val="00A5172F"/>
    <w:rsid w:val="00AC7AF4"/>
    <w:rsid w:val="00BE1FDC"/>
    <w:rsid w:val="00BE610B"/>
    <w:rsid w:val="00E659BB"/>
    <w:rsid w:val="00E75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72F"/>
    <w:pPr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qFormat/>
    <w:rsid w:val="00BE1FDC"/>
    <w:pPr>
      <w:spacing w:after="0" w:line="240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mhercun</cp:lastModifiedBy>
  <cp:revision>4</cp:revision>
  <dcterms:created xsi:type="dcterms:W3CDTF">2017-09-26T05:42:00Z</dcterms:created>
  <dcterms:modified xsi:type="dcterms:W3CDTF">2017-10-02T13:45:00Z</dcterms:modified>
</cp:coreProperties>
</file>