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75A" w:rsidRDefault="006F775A" w:rsidP="004E5B17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Uchwała </w:t>
      </w:r>
      <w:r w:rsidR="005A2C3A">
        <w:rPr>
          <w:rFonts w:ascii="Times New Roman" w:hAnsi="Times New Roman" w:cs="Times New Roman"/>
          <w:b/>
          <w:bCs/>
          <w:sz w:val="28"/>
          <w:szCs w:val="28"/>
        </w:rPr>
        <w:t>Nr XXXIV/21</w:t>
      </w:r>
      <w:r w:rsidR="00A20060">
        <w:rPr>
          <w:rFonts w:ascii="Times New Roman" w:hAnsi="Times New Roman" w:cs="Times New Roman"/>
          <w:b/>
          <w:bCs/>
          <w:sz w:val="28"/>
          <w:szCs w:val="28"/>
        </w:rPr>
        <w:t>0/2017</w:t>
      </w:r>
    </w:p>
    <w:p w:rsidR="006F775A" w:rsidRDefault="006F775A" w:rsidP="004E5B17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Rady Gminy Kamieniec Ząbkowicki</w:t>
      </w:r>
    </w:p>
    <w:p w:rsidR="006F775A" w:rsidRDefault="006F775A" w:rsidP="004E5B17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z dnia </w:t>
      </w:r>
      <w:r w:rsidR="00A20060">
        <w:rPr>
          <w:rFonts w:ascii="Times New Roman" w:hAnsi="Times New Roman" w:cs="Times New Roman"/>
          <w:b/>
          <w:bCs/>
          <w:sz w:val="28"/>
          <w:szCs w:val="28"/>
        </w:rPr>
        <w:t>27 lutego 2017</w:t>
      </w:r>
    </w:p>
    <w:p w:rsidR="003E5817" w:rsidRDefault="003E5817" w:rsidP="004E5B17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775A" w:rsidRDefault="006F775A" w:rsidP="004E5B17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w sprawie rozpatrzenia skargi na działalność Wójta Gminy w Kamieńcu Ząbkowickim</w:t>
      </w:r>
    </w:p>
    <w:p w:rsidR="006F775A" w:rsidRDefault="006F775A" w:rsidP="004E5B17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:rsidR="006F775A" w:rsidRDefault="006F775A" w:rsidP="00EC5C0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Na podstawie art.18 ust.2, </w:t>
      </w:r>
      <w:proofErr w:type="spellStart"/>
      <w:r>
        <w:rPr>
          <w:rFonts w:ascii="Times New Roman" w:hAnsi="Times New Roman" w:cs="Times New Roman"/>
          <w:sz w:val="24"/>
          <w:szCs w:val="24"/>
        </w:rPr>
        <w:t>pkt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15 ustawy z dnia 8 marca 1990 r.   o samorządzie gminnym(tekst jednolity: Dz. U. z 2016 r., poz. 446) w związku z art. 227 i art. 229 </w:t>
      </w:r>
      <w:proofErr w:type="spellStart"/>
      <w:r>
        <w:rPr>
          <w:rFonts w:ascii="Times New Roman" w:hAnsi="Times New Roman" w:cs="Times New Roman"/>
          <w:sz w:val="24"/>
          <w:szCs w:val="24"/>
        </w:rPr>
        <w:t>pkt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 ustawy z dnia 14 czerwca 1960 r. - Kodeks postępowania administracyjnego (tekst jednolity: Dz. U. z 2016 r., poz. 23),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Rada Gminy Kamieniec Ząbkowicki  uchwala, co następuje:  </w:t>
      </w:r>
    </w:p>
    <w:p w:rsidR="006F775A" w:rsidRDefault="006F775A" w:rsidP="004E5B1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F775A" w:rsidRDefault="006F775A" w:rsidP="004E5B1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1.</w:t>
      </w:r>
    </w:p>
    <w:p w:rsidR="006F775A" w:rsidRDefault="006F775A" w:rsidP="004E5B1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rozpatrzeniu skargi Pana </w:t>
      </w:r>
      <w:r w:rsidR="00643A9A">
        <w:rPr>
          <w:rFonts w:ascii="Times New Roman" w:hAnsi="Times New Roman" w:cs="Times New Roman"/>
          <w:sz w:val="24"/>
          <w:szCs w:val="24"/>
        </w:rPr>
        <w:t xml:space="preserve">Janusza Zdzisława </w:t>
      </w:r>
      <w:proofErr w:type="spellStart"/>
      <w:r w:rsidR="00643A9A">
        <w:rPr>
          <w:rFonts w:ascii="Times New Roman" w:hAnsi="Times New Roman" w:cs="Times New Roman"/>
          <w:sz w:val="24"/>
          <w:szCs w:val="24"/>
        </w:rPr>
        <w:t>Krekory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 dnia </w:t>
      </w:r>
      <w:r w:rsidR="00643A9A">
        <w:rPr>
          <w:rFonts w:ascii="Times New Roman" w:hAnsi="Times New Roman" w:cs="Times New Roman"/>
          <w:sz w:val="24"/>
          <w:szCs w:val="24"/>
        </w:rPr>
        <w:t>9 stycznia 2017</w:t>
      </w:r>
      <w:r>
        <w:rPr>
          <w:rFonts w:ascii="Times New Roman" w:hAnsi="Times New Roman" w:cs="Times New Roman"/>
          <w:sz w:val="24"/>
          <w:szCs w:val="24"/>
        </w:rPr>
        <w:t xml:space="preserve"> roku na działalność Wójta Gminy Kamieniec Ząbkowicki, stwierdza się bezzasadność stawianych            w niej zarzutów, zgodnie z zamieszczonym uzasadnieniem stanowiącym załącznik do uchwały.</w:t>
      </w:r>
    </w:p>
    <w:p w:rsidR="006F775A" w:rsidRDefault="006F775A" w:rsidP="004E5B17">
      <w:pPr>
        <w:rPr>
          <w:rFonts w:ascii="Times New Roman" w:hAnsi="Times New Roman" w:cs="Times New Roman"/>
          <w:sz w:val="24"/>
          <w:szCs w:val="24"/>
        </w:rPr>
      </w:pPr>
    </w:p>
    <w:p w:rsidR="006F775A" w:rsidRDefault="006F775A" w:rsidP="004E5B1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2.</w:t>
      </w:r>
    </w:p>
    <w:p w:rsidR="006F775A" w:rsidRDefault="006F775A" w:rsidP="004E5B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Wykonanie uchwały powierza się Wójtowi Gminy  Kamieniec Ząbkowicki.</w:t>
      </w:r>
    </w:p>
    <w:p w:rsidR="006F775A" w:rsidRDefault="006F775A" w:rsidP="004E5B1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F775A" w:rsidRDefault="006F775A" w:rsidP="004E5B1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3.</w:t>
      </w:r>
    </w:p>
    <w:p w:rsidR="006F775A" w:rsidRDefault="006F775A" w:rsidP="004E5B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Uchwała wchodzi w życie z dniem podjęcia.</w:t>
      </w:r>
    </w:p>
    <w:p w:rsidR="006F775A" w:rsidRDefault="006F775A" w:rsidP="004E5B17">
      <w:pPr>
        <w:rPr>
          <w:rFonts w:ascii="Times New Roman" w:hAnsi="Times New Roman" w:cs="Times New Roman"/>
          <w:sz w:val="28"/>
          <w:szCs w:val="28"/>
        </w:rPr>
      </w:pPr>
    </w:p>
    <w:p w:rsidR="006F775A" w:rsidRDefault="00EB4375" w:rsidP="00EB4375">
      <w:pPr>
        <w:tabs>
          <w:tab w:val="left" w:pos="3765"/>
          <w:tab w:val="center" w:pos="4536"/>
        </w:tabs>
        <w:spacing w:after="0"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Przewodniczący Rady Gminy </w:t>
      </w:r>
    </w:p>
    <w:p w:rsidR="00EB4375" w:rsidRDefault="00EB4375" w:rsidP="00EB4375">
      <w:pPr>
        <w:tabs>
          <w:tab w:val="left" w:pos="3765"/>
          <w:tab w:val="center" w:pos="4536"/>
        </w:tabs>
        <w:spacing w:after="0"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Aleksander Ciapka </w:t>
      </w:r>
    </w:p>
    <w:p w:rsidR="006F775A" w:rsidRDefault="006F775A" w:rsidP="00B25FCC">
      <w:pPr>
        <w:tabs>
          <w:tab w:val="left" w:pos="3765"/>
          <w:tab w:val="center" w:pos="4536"/>
        </w:tabs>
        <w:spacing w:line="360" w:lineRule="auto"/>
        <w:rPr>
          <w:b/>
          <w:bCs/>
          <w:sz w:val="24"/>
          <w:szCs w:val="24"/>
        </w:rPr>
      </w:pPr>
    </w:p>
    <w:p w:rsidR="006F775A" w:rsidRDefault="006F775A" w:rsidP="00B25FCC">
      <w:pPr>
        <w:tabs>
          <w:tab w:val="left" w:pos="3765"/>
          <w:tab w:val="center" w:pos="4536"/>
        </w:tabs>
        <w:spacing w:line="360" w:lineRule="auto"/>
        <w:rPr>
          <w:b/>
          <w:bCs/>
          <w:sz w:val="24"/>
          <w:szCs w:val="24"/>
        </w:rPr>
      </w:pPr>
    </w:p>
    <w:p w:rsidR="00643A9A" w:rsidRDefault="00643A9A" w:rsidP="00B25FCC">
      <w:pPr>
        <w:tabs>
          <w:tab w:val="left" w:pos="3765"/>
          <w:tab w:val="center" w:pos="4536"/>
        </w:tabs>
        <w:spacing w:line="360" w:lineRule="auto"/>
        <w:rPr>
          <w:b/>
          <w:bCs/>
          <w:sz w:val="24"/>
          <w:szCs w:val="24"/>
        </w:rPr>
      </w:pPr>
    </w:p>
    <w:p w:rsidR="003E5817" w:rsidRDefault="003E5817" w:rsidP="00B25FCC">
      <w:pPr>
        <w:tabs>
          <w:tab w:val="left" w:pos="3765"/>
          <w:tab w:val="center" w:pos="4536"/>
        </w:tabs>
        <w:spacing w:line="360" w:lineRule="auto"/>
        <w:rPr>
          <w:b/>
          <w:bCs/>
          <w:sz w:val="24"/>
          <w:szCs w:val="24"/>
        </w:rPr>
      </w:pPr>
    </w:p>
    <w:p w:rsidR="003E5817" w:rsidRPr="003E5817" w:rsidRDefault="003E5817" w:rsidP="003E5817">
      <w:pPr>
        <w:pStyle w:val="Bezodstpw"/>
        <w:jc w:val="center"/>
        <w:rPr>
          <w:rFonts w:ascii="Times New Roman" w:hAnsi="Times New Roman"/>
          <w:b/>
          <w:sz w:val="28"/>
          <w:szCs w:val="28"/>
        </w:rPr>
      </w:pPr>
      <w:r w:rsidRPr="003E5817">
        <w:rPr>
          <w:rFonts w:ascii="Times New Roman" w:hAnsi="Times New Roman"/>
          <w:b/>
          <w:sz w:val="28"/>
          <w:szCs w:val="28"/>
        </w:rPr>
        <w:t xml:space="preserve">Uzasadnienie </w:t>
      </w:r>
    </w:p>
    <w:p w:rsidR="003E5817" w:rsidRPr="003E5817" w:rsidRDefault="003E5817" w:rsidP="003E5817">
      <w:pPr>
        <w:pStyle w:val="Bezodstpw"/>
        <w:rPr>
          <w:rFonts w:ascii="Times New Roman" w:hAnsi="Times New Roman"/>
          <w:sz w:val="24"/>
          <w:szCs w:val="24"/>
        </w:rPr>
      </w:pPr>
    </w:p>
    <w:p w:rsidR="003E5817" w:rsidRPr="003E5817" w:rsidRDefault="003E5817" w:rsidP="003E5817">
      <w:pPr>
        <w:pStyle w:val="Bezodstpw"/>
        <w:rPr>
          <w:rFonts w:ascii="Times New Roman" w:hAnsi="Times New Roman"/>
          <w:sz w:val="24"/>
          <w:szCs w:val="24"/>
        </w:rPr>
      </w:pPr>
    </w:p>
    <w:p w:rsidR="003E5817" w:rsidRPr="003E5817" w:rsidRDefault="003E5817" w:rsidP="003E5817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E5817">
        <w:rPr>
          <w:rFonts w:ascii="Times New Roman" w:hAnsi="Times New Roman"/>
          <w:sz w:val="24"/>
          <w:szCs w:val="24"/>
        </w:rPr>
        <w:tab/>
        <w:t xml:space="preserve">W złożonej w dniu 16 grudnia 2016 r. skardze Pan Janusz </w:t>
      </w:r>
      <w:proofErr w:type="spellStart"/>
      <w:r w:rsidRPr="003E5817">
        <w:rPr>
          <w:rFonts w:ascii="Times New Roman" w:hAnsi="Times New Roman"/>
          <w:sz w:val="24"/>
          <w:szCs w:val="24"/>
        </w:rPr>
        <w:t>Krekora</w:t>
      </w:r>
      <w:proofErr w:type="spellEnd"/>
      <w:r w:rsidRPr="003E5817">
        <w:rPr>
          <w:rFonts w:ascii="Times New Roman" w:hAnsi="Times New Roman"/>
          <w:sz w:val="24"/>
          <w:szCs w:val="24"/>
        </w:rPr>
        <w:t xml:space="preserve"> zarzucił Wójtowi Gminy Kamieniec Ząbkowicki brak wykonywania  przewidzianych prawem działań, w tym                          stosowania sankcji, wobec sprawców niezgodnego z prawem wywozu nieczystości ciekłych            z terenów posesji znajdujących się na obszarze Gminy Kamieniec Ząbkowicki. </w:t>
      </w:r>
    </w:p>
    <w:p w:rsidR="003E5817" w:rsidRPr="003E5817" w:rsidRDefault="003E5817" w:rsidP="003E5817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E5817">
        <w:rPr>
          <w:rFonts w:ascii="Times New Roman" w:hAnsi="Times New Roman"/>
          <w:sz w:val="24"/>
          <w:szCs w:val="24"/>
        </w:rPr>
        <w:tab/>
        <w:t>Badając zarzuty w/w skargi, w ślad za stanowiskiem Komisji Rewizyjnej Rady Gminy Kamieniec Ząbkowicki, wskazać należy, co następuje:</w:t>
      </w:r>
    </w:p>
    <w:p w:rsidR="003E5817" w:rsidRPr="003E5817" w:rsidRDefault="003E5817" w:rsidP="003E5817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E5817">
        <w:rPr>
          <w:rFonts w:ascii="Times New Roman" w:hAnsi="Times New Roman"/>
          <w:sz w:val="24"/>
          <w:szCs w:val="24"/>
        </w:rPr>
        <w:tab/>
        <w:t xml:space="preserve">Zarzut bezczynności w stosunku do Wójta Gminy Kamieniec Ząbkowicki nie znajduje oparcia w zgromadzonych dokumentach. Wbrew sugestiom Skarżącego, brak jest przepisów prawnych, która nakazywałby zawieranie przez właścicieli nieruchomości umów                            w zakresie realizacji przez uprawnione podmioty  </w:t>
      </w:r>
      <w:r w:rsidRPr="003E5817">
        <w:rPr>
          <w:rFonts w:ascii="Times New Roman" w:hAnsi="Times New Roman"/>
          <w:sz w:val="24"/>
          <w:szCs w:val="24"/>
          <w:u w:val="single"/>
        </w:rPr>
        <w:t>zobowiązań ciągłych</w:t>
      </w:r>
      <w:r w:rsidRPr="003E5817">
        <w:rPr>
          <w:rFonts w:ascii="Times New Roman" w:hAnsi="Times New Roman"/>
          <w:sz w:val="24"/>
          <w:szCs w:val="24"/>
        </w:rPr>
        <w:t xml:space="preserve"> obejmujących  wywóz nieczystości ciekłych. Wskazany wywóz jest wykonywany w ramach rzeczywistej potrzeby, w oparciu o jednostkowe zgłoszenia – zamówienia składane w miarę potrzeb przez właścicieli nieruchomości, którzy nie korzystają z sieci kanalizacyjnej. Przeciwne informacje, podane przez Skarżącego, nie znajdują uzasadnienia w stanie faktycznym, co dotyczy także nieczystości ciekłych powstających w obrębie nieruchomości gminnej (wskazany przez Skarżącego obiekt Zespołu Szkół Nr 2 przy ul. Szkolnej w Kamieńcu Ząbkowickim). Każdy przypadek braku wywiązywania się z obowiązków przez właścicieli nieruchomości                          z obowiązków ustawowych jest poddawany kontroli i analizie, a ponadto jest zgłaszany właściwym w tym zakresie organom administracji publicznej. </w:t>
      </w:r>
    </w:p>
    <w:p w:rsidR="003E5817" w:rsidRPr="003E5817" w:rsidRDefault="003E5817" w:rsidP="003E5817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E5817">
        <w:rPr>
          <w:rFonts w:ascii="Times New Roman" w:hAnsi="Times New Roman"/>
          <w:sz w:val="24"/>
          <w:szCs w:val="24"/>
        </w:rPr>
        <w:tab/>
        <w:t xml:space="preserve">Uwzględniając powyższe, skarga okazała się bezzasadna w całości. </w:t>
      </w:r>
    </w:p>
    <w:p w:rsidR="003E5817" w:rsidRPr="003E5817" w:rsidRDefault="003E5817" w:rsidP="003E581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E5817" w:rsidRPr="003E5817" w:rsidRDefault="003E5817" w:rsidP="003E5817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5817">
        <w:rPr>
          <w:rFonts w:ascii="Times New Roman" w:hAnsi="Times New Roman" w:cs="Times New Roman"/>
          <w:b/>
          <w:sz w:val="24"/>
          <w:szCs w:val="24"/>
        </w:rPr>
        <w:t xml:space="preserve">Pouczenie </w:t>
      </w:r>
    </w:p>
    <w:p w:rsidR="006F775A" w:rsidRPr="003E5817" w:rsidRDefault="003E5817" w:rsidP="003E581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E5817">
        <w:rPr>
          <w:rStyle w:val="oznaczenie"/>
          <w:rFonts w:ascii="Times New Roman" w:hAnsi="Times New Roman" w:cs="Times New Roman"/>
          <w:sz w:val="24"/>
          <w:szCs w:val="24"/>
        </w:rPr>
        <w:t xml:space="preserve">Zgodnie z przepisem art. 239 </w:t>
      </w:r>
      <w:r w:rsidRPr="003E5817">
        <w:rPr>
          <w:rStyle w:val="lmenustartend"/>
          <w:rFonts w:ascii="Times New Roman" w:hAnsi="Times New Roman" w:cs="Times New Roman"/>
          <w:vanish/>
          <w:sz w:val="24"/>
          <w:szCs w:val="24"/>
        </w:rPr>
        <w:t>_@POCZ@__@KON@_</w:t>
      </w:r>
      <w:r w:rsidRPr="003E5817">
        <w:rPr>
          <w:rStyle w:val="oznaczenie"/>
          <w:rFonts w:ascii="Times New Roman" w:hAnsi="Times New Roman" w:cs="Times New Roman"/>
          <w:sz w:val="24"/>
          <w:szCs w:val="24"/>
        </w:rPr>
        <w:t xml:space="preserve">§ 1 ustawy </w:t>
      </w:r>
      <w:r w:rsidRPr="003E5817">
        <w:rPr>
          <w:rFonts w:ascii="Times New Roman" w:hAnsi="Times New Roman" w:cs="Times New Roman"/>
          <w:sz w:val="24"/>
          <w:szCs w:val="24"/>
        </w:rPr>
        <w:t xml:space="preserve">z dnia 14 czerwca 1960 r.  - Kodeks postępowania administracyjnego (Dz. U. z 2016 r. poz. 23), </w:t>
      </w:r>
      <w:r w:rsidRPr="003E581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E5817">
        <w:rPr>
          <w:rFonts w:ascii="Times New Roman" w:hAnsi="Times New Roman" w:cs="Times New Roman"/>
          <w:sz w:val="24"/>
          <w:szCs w:val="24"/>
        </w:rPr>
        <w:t>w  przypadku gdy skarga,                  w wyniku jej rozpatrzenia, została uznana za bezzasadną i jej bezzasadność wykazano                    w odpowiedzi na skargę, a skarżący ponowił skargę bez wskazania nowych okoliczności - organ właściwy do jej rozpatrzenia może podtrzymać swoje poprzednie stanowisko                          z odpowiednią adnotacją w aktach sprawy - bez zawiadamiania skarżącego.</w:t>
      </w:r>
    </w:p>
    <w:p w:rsidR="006F775A" w:rsidRPr="004619AC" w:rsidRDefault="006F775A" w:rsidP="003E5817">
      <w:pPr>
        <w:tabs>
          <w:tab w:val="left" w:pos="709"/>
          <w:tab w:val="left" w:pos="851"/>
          <w:tab w:val="left" w:pos="1701"/>
          <w:tab w:val="left" w:pos="3765"/>
          <w:tab w:val="center" w:pos="4536"/>
          <w:tab w:val="left" w:pos="6360"/>
        </w:tabs>
        <w:spacing w:after="100" w:afterAutospacing="1"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F775A" w:rsidRPr="003E5817" w:rsidRDefault="006F775A" w:rsidP="003E5817">
      <w:pPr>
        <w:tabs>
          <w:tab w:val="left" w:pos="3765"/>
          <w:tab w:val="center" w:pos="4536"/>
        </w:tabs>
        <w:spacing w:line="36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4619AC">
        <w:rPr>
          <w:rFonts w:ascii="Times New Roman" w:hAnsi="Times New Roman" w:cs="Times New Roman"/>
          <w:b/>
          <w:bCs/>
          <w:color w:val="FF0000"/>
          <w:sz w:val="24"/>
          <w:szCs w:val="24"/>
        </w:rPr>
        <w:lastRenderedPageBreak/>
        <w:tab/>
      </w:r>
    </w:p>
    <w:sectPr w:rsidR="006F775A" w:rsidRPr="003E5817" w:rsidSect="007A6A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854D8"/>
    <w:multiLevelType w:val="hybridMultilevel"/>
    <w:tmpl w:val="CE60EB2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D6229A0"/>
    <w:multiLevelType w:val="hybridMultilevel"/>
    <w:tmpl w:val="5240F15A"/>
    <w:lvl w:ilvl="0" w:tplc="0415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4EE749BB"/>
    <w:multiLevelType w:val="hybridMultilevel"/>
    <w:tmpl w:val="B72484C4"/>
    <w:lvl w:ilvl="0" w:tplc="0415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9"/>
  <w:hyphenationZone w:val="425"/>
  <w:doNotHyphenateCaps/>
  <w:characterSpacingControl w:val="doNotCompress"/>
  <w:doNotValidateAgainstSchema/>
  <w:doNotDemarcateInvalidXml/>
  <w:compat/>
  <w:rsids>
    <w:rsidRoot w:val="004E5B17"/>
    <w:rsid w:val="00160710"/>
    <w:rsid w:val="0017540E"/>
    <w:rsid w:val="00175DE1"/>
    <w:rsid w:val="00193C56"/>
    <w:rsid w:val="00194548"/>
    <w:rsid w:val="001B2015"/>
    <w:rsid w:val="001C3294"/>
    <w:rsid w:val="001D4E8A"/>
    <w:rsid w:val="001E4E49"/>
    <w:rsid w:val="00215B72"/>
    <w:rsid w:val="00245077"/>
    <w:rsid w:val="0027179A"/>
    <w:rsid w:val="00281E08"/>
    <w:rsid w:val="002844D8"/>
    <w:rsid w:val="003513B0"/>
    <w:rsid w:val="003E5817"/>
    <w:rsid w:val="003F678A"/>
    <w:rsid w:val="00407B76"/>
    <w:rsid w:val="00410D65"/>
    <w:rsid w:val="004338F2"/>
    <w:rsid w:val="00454950"/>
    <w:rsid w:val="004619AC"/>
    <w:rsid w:val="00476F20"/>
    <w:rsid w:val="004E5B17"/>
    <w:rsid w:val="00513A90"/>
    <w:rsid w:val="0052585E"/>
    <w:rsid w:val="00581AAB"/>
    <w:rsid w:val="00597E13"/>
    <w:rsid w:val="005A2C3A"/>
    <w:rsid w:val="005B4CCF"/>
    <w:rsid w:val="005C734D"/>
    <w:rsid w:val="00643A9A"/>
    <w:rsid w:val="006829EB"/>
    <w:rsid w:val="006C1805"/>
    <w:rsid w:val="006C535F"/>
    <w:rsid w:val="006E45E5"/>
    <w:rsid w:val="006F775A"/>
    <w:rsid w:val="007A6AB2"/>
    <w:rsid w:val="007F4D8D"/>
    <w:rsid w:val="00836B6D"/>
    <w:rsid w:val="008A2BF0"/>
    <w:rsid w:val="008B4B57"/>
    <w:rsid w:val="008C69E9"/>
    <w:rsid w:val="008F6E79"/>
    <w:rsid w:val="009B49CC"/>
    <w:rsid w:val="009F5C2E"/>
    <w:rsid w:val="009F6DCC"/>
    <w:rsid w:val="00A07A63"/>
    <w:rsid w:val="00A1548C"/>
    <w:rsid w:val="00A20060"/>
    <w:rsid w:val="00A72444"/>
    <w:rsid w:val="00A7536B"/>
    <w:rsid w:val="00A85FAC"/>
    <w:rsid w:val="00A93158"/>
    <w:rsid w:val="00AB4771"/>
    <w:rsid w:val="00B25FCC"/>
    <w:rsid w:val="00B759BD"/>
    <w:rsid w:val="00B76C04"/>
    <w:rsid w:val="00BB41BE"/>
    <w:rsid w:val="00BB5DC5"/>
    <w:rsid w:val="00BE52D9"/>
    <w:rsid w:val="00BE610B"/>
    <w:rsid w:val="00C811F5"/>
    <w:rsid w:val="00D05F2F"/>
    <w:rsid w:val="00D249F1"/>
    <w:rsid w:val="00D34DFB"/>
    <w:rsid w:val="00D35C37"/>
    <w:rsid w:val="00E52C7D"/>
    <w:rsid w:val="00E9031B"/>
    <w:rsid w:val="00EB4375"/>
    <w:rsid w:val="00EB61C5"/>
    <w:rsid w:val="00EC5C00"/>
    <w:rsid w:val="00F47B09"/>
    <w:rsid w:val="00F508EA"/>
    <w:rsid w:val="00F8598D"/>
    <w:rsid w:val="00FA5265"/>
    <w:rsid w:val="00FE3E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5B17"/>
    <w:pPr>
      <w:spacing w:after="200" w:line="276" w:lineRule="auto"/>
    </w:pPr>
    <w:rPr>
      <w:rFonts w:eastAsia="Times New Roman"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3E5817"/>
    <w:rPr>
      <w:lang w:eastAsia="en-US"/>
    </w:rPr>
  </w:style>
  <w:style w:type="character" w:customStyle="1" w:styleId="oznaczenie">
    <w:name w:val="oznaczenie"/>
    <w:rsid w:val="003E5817"/>
  </w:style>
  <w:style w:type="character" w:customStyle="1" w:styleId="lmenustartend">
    <w:name w:val="lmenustartend"/>
    <w:rsid w:val="003E58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9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488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</vt:lpstr>
    </vt:vector>
  </TitlesOfParts>
  <Company/>
  <LinksUpToDate>false</LinksUpToDate>
  <CharactersWithSpaces>3416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creator>golebiowski</dc:creator>
  <cp:lastModifiedBy>mhercun</cp:lastModifiedBy>
  <cp:revision>12</cp:revision>
  <cp:lastPrinted>2017-02-28T06:22:00Z</cp:lastPrinted>
  <dcterms:created xsi:type="dcterms:W3CDTF">2016-12-27T07:23:00Z</dcterms:created>
  <dcterms:modified xsi:type="dcterms:W3CDTF">2017-03-07T09:05:00Z</dcterms:modified>
</cp:coreProperties>
</file>